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41C6DC1F" w:rsidR="004B17E3" w:rsidRPr="00866DE3" w:rsidRDefault="004B17E3" w:rsidP="004B17E3">
      <w:pPr>
        <w:tabs>
          <w:tab w:val="center" w:pos="4536"/>
          <w:tab w:val="right" w:pos="8280"/>
          <w:tab w:val="right" w:pos="9639"/>
        </w:tabs>
        <w:ind w:right="2"/>
        <w:rPr>
          <w:rFonts w:ascii="Arial" w:hAnsi="Arial" w:cs="Arial"/>
          <w:b/>
          <w:bCs/>
          <w:lang w:val="en-GB"/>
        </w:rPr>
      </w:pPr>
      <w:r w:rsidRPr="00866DE3">
        <w:rPr>
          <w:rFonts w:ascii="Arial" w:hAnsi="Arial" w:cs="Arial"/>
          <w:b/>
          <w:bCs/>
          <w:lang w:val="en-GB"/>
        </w:rPr>
        <w:t>3GPP TSG RAN WG</w:t>
      </w:r>
      <w:r w:rsidR="00451B62" w:rsidRPr="00866DE3">
        <w:rPr>
          <w:rFonts w:ascii="Arial" w:hAnsi="Arial" w:cs="Arial"/>
          <w:b/>
          <w:bCs/>
          <w:lang w:val="en-GB"/>
        </w:rPr>
        <w:t>2</w:t>
      </w:r>
      <w:r w:rsidRPr="00866DE3">
        <w:rPr>
          <w:rFonts w:ascii="Arial" w:hAnsi="Arial" w:cs="Arial"/>
          <w:b/>
          <w:bCs/>
          <w:lang w:val="en-GB"/>
        </w:rPr>
        <w:t xml:space="preserve"> #</w:t>
      </w:r>
      <w:r w:rsidR="006E0345" w:rsidRPr="00866DE3">
        <w:rPr>
          <w:lang w:val="en-GB"/>
        </w:rPr>
        <w:t xml:space="preserve"> </w:t>
      </w:r>
      <w:r w:rsidR="006E0345" w:rsidRPr="00866DE3">
        <w:rPr>
          <w:rFonts w:ascii="Arial" w:hAnsi="Arial" w:cs="Arial"/>
          <w:b/>
          <w:bCs/>
          <w:lang w:val="en-GB"/>
        </w:rPr>
        <w:t>12</w:t>
      </w:r>
      <w:r w:rsidR="00A80D34">
        <w:rPr>
          <w:rFonts w:ascii="Arial" w:hAnsi="Arial" w:cs="Arial"/>
          <w:b/>
          <w:bCs/>
          <w:lang w:val="en-GB"/>
        </w:rPr>
        <w:t>3</w:t>
      </w:r>
      <w:r w:rsidRPr="00866DE3">
        <w:rPr>
          <w:rFonts w:ascii="Arial" w:hAnsi="Arial" w:cs="Arial"/>
          <w:b/>
          <w:bCs/>
          <w:lang w:val="en-GB"/>
        </w:rPr>
        <w:tab/>
      </w:r>
      <w:r w:rsidRPr="00866DE3">
        <w:rPr>
          <w:rFonts w:ascii="Arial" w:hAnsi="Arial" w:cs="Arial"/>
          <w:b/>
          <w:bCs/>
          <w:lang w:val="en-GB"/>
        </w:rPr>
        <w:tab/>
      </w:r>
      <w:r w:rsidRPr="00866DE3">
        <w:rPr>
          <w:rFonts w:ascii="Arial" w:hAnsi="Arial" w:cs="Arial"/>
          <w:b/>
          <w:bCs/>
          <w:lang w:val="en-GB"/>
        </w:rPr>
        <w:tab/>
      </w:r>
      <w:r w:rsidR="00BC2F0D" w:rsidRPr="00BC2F0D">
        <w:rPr>
          <w:rFonts w:ascii="Arial" w:hAnsi="Arial" w:cs="Arial"/>
          <w:b/>
          <w:bCs/>
          <w:lang w:val="en-GB"/>
        </w:rPr>
        <w:t>R2-2307911</w:t>
      </w:r>
    </w:p>
    <w:p w14:paraId="78D1E51D" w14:textId="2385A0F3" w:rsidR="004B17E3" w:rsidRPr="00866DE3" w:rsidRDefault="00EE706F" w:rsidP="004B17E3">
      <w:pPr>
        <w:tabs>
          <w:tab w:val="center" w:pos="4536"/>
          <w:tab w:val="right" w:pos="9072"/>
        </w:tabs>
        <w:rPr>
          <w:rFonts w:ascii="Arial" w:eastAsia="MS Mincho" w:hAnsi="Arial" w:cs="Arial"/>
          <w:b/>
          <w:bCs/>
          <w:lang w:val="en-GB" w:eastAsia="ja-JP"/>
        </w:rPr>
      </w:pPr>
      <w:r w:rsidRPr="00866DE3">
        <w:rPr>
          <w:rFonts w:ascii="Arial" w:eastAsia="MS Mincho" w:hAnsi="Arial" w:cs="Arial"/>
          <w:b/>
          <w:bCs/>
          <w:lang w:val="en-GB" w:eastAsia="ja-JP"/>
        </w:rPr>
        <w:t>Toulouse</w:t>
      </w:r>
      <w:r w:rsidR="004B17E3" w:rsidRPr="00866DE3">
        <w:rPr>
          <w:rFonts w:ascii="Arial" w:eastAsia="MS Mincho" w:hAnsi="Arial" w:cs="Arial"/>
          <w:b/>
          <w:bCs/>
          <w:lang w:val="en-GB" w:eastAsia="ja-JP"/>
        </w:rPr>
        <w:t xml:space="preserve">, </w:t>
      </w:r>
      <w:r w:rsidRPr="00866DE3">
        <w:rPr>
          <w:rFonts w:ascii="Arial" w:eastAsia="MS Mincho" w:hAnsi="Arial" w:cs="Arial"/>
          <w:b/>
          <w:bCs/>
          <w:i/>
          <w:iCs/>
          <w:lang w:val="en-GB" w:eastAsia="ja-JP"/>
        </w:rPr>
        <w:t>August</w:t>
      </w:r>
      <w:r w:rsidR="008600A1" w:rsidRPr="00866DE3">
        <w:rPr>
          <w:rFonts w:ascii="Arial" w:eastAsia="MS Mincho" w:hAnsi="Arial" w:cs="Arial"/>
          <w:b/>
          <w:bCs/>
          <w:lang w:val="en-GB" w:eastAsia="ja-JP"/>
        </w:rPr>
        <w:t xml:space="preserve"> </w:t>
      </w:r>
      <w:r w:rsidR="00196018" w:rsidRPr="00866DE3">
        <w:rPr>
          <w:rFonts w:ascii="Arial" w:eastAsia="MS Mincho" w:hAnsi="Arial" w:cs="Arial"/>
          <w:b/>
          <w:bCs/>
          <w:lang w:val="en-GB" w:eastAsia="ja-JP"/>
        </w:rPr>
        <w:t>21</w:t>
      </w:r>
      <w:r w:rsidR="00196018" w:rsidRPr="00866DE3">
        <w:rPr>
          <w:rFonts w:ascii="Arial" w:eastAsia="MS Mincho" w:hAnsi="Arial" w:cs="Arial"/>
          <w:b/>
          <w:bCs/>
          <w:vertAlign w:val="superscript"/>
          <w:lang w:val="en-GB" w:eastAsia="ja-JP"/>
        </w:rPr>
        <w:t>st</w:t>
      </w:r>
      <w:r w:rsidR="00196018" w:rsidRPr="00866DE3">
        <w:rPr>
          <w:rFonts w:ascii="Arial" w:eastAsia="MS Mincho" w:hAnsi="Arial" w:cs="Arial"/>
          <w:b/>
          <w:bCs/>
          <w:lang w:val="en-GB" w:eastAsia="ja-JP"/>
        </w:rPr>
        <w:t xml:space="preserve"> </w:t>
      </w:r>
      <w:r w:rsidR="008600A1" w:rsidRPr="00866DE3">
        <w:rPr>
          <w:rFonts w:ascii="Arial" w:eastAsia="MS Mincho" w:hAnsi="Arial" w:cs="Arial"/>
          <w:b/>
          <w:bCs/>
          <w:lang w:val="en-GB" w:eastAsia="ja-JP"/>
        </w:rPr>
        <w:t>–</w:t>
      </w:r>
      <w:r w:rsidR="00B12D97" w:rsidRPr="00866DE3">
        <w:rPr>
          <w:rFonts w:ascii="Arial" w:eastAsia="MS Mincho" w:hAnsi="Arial" w:cs="Arial"/>
          <w:b/>
          <w:bCs/>
          <w:lang w:val="en-GB" w:eastAsia="ja-JP"/>
        </w:rPr>
        <w:t xml:space="preserve"> </w:t>
      </w:r>
      <w:r w:rsidR="00C046BD" w:rsidRPr="00866DE3">
        <w:rPr>
          <w:rFonts w:ascii="Arial" w:eastAsia="MS Mincho" w:hAnsi="Arial" w:cs="Arial"/>
          <w:b/>
          <w:bCs/>
          <w:lang w:val="en-GB" w:eastAsia="ja-JP"/>
        </w:rPr>
        <w:t>2</w:t>
      </w:r>
      <w:r w:rsidR="00196018" w:rsidRPr="00866DE3">
        <w:rPr>
          <w:rFonts w:ascii="Arial" w:eastAsia="MS Mincho" w:hAnsi="Arial" w:cs="Arial"/>
          <w:b/>
          <w:bCs/>
          <w:lang w:val="en-GB" w:eastAsia="ja-JP"/>
        </w:rPr>
        <w:t>5</w:t>
      </w:r>
      <w:r w:rsidR="008600A1" w:rsidRPr="00866DE3">
        <w:rPr>
          <w:rFonts w:ascii="Arial" w:eastAsia="MS Mincho" w:hAnsi="Arial" w:cs="Arial"/>
          <w:b/>
          <w:bCs/>
          <w:vertAlign w:val="superscript"/>
          <w:lang w:val="en-GB" w:eastAsia="ja-JP"/>
        </w:rPr>
        <w:t>th</w:t>
      </w:r>
      <w:r w:rsidR="008600A1" w:rsidRPr="00866DE3">
        <w:rPr>
          <w:rFonts w:ascii="Arial" w:eastAsia="MS Mincho" w:hAnsi="Arial" w:cs="Arial"/>
          <w:b/>
          <w:bCs/>
          <w:lang w:val="en-GB" w:eastAsia="ja-JP"/>
        </w:rPr>
        <w:t>, 202</w:t>
      </w:r>
      <w:r w:rsidR="00C046BD" w:rsidRPr="00866DE3">
        <w:rPr>
          <w:rFonts w:ascii="Arial" w:eastAsia="MS Mincho" w:hAnsi="Arial" w:cs="Arial"/>
          <w:b/>
          <w:bCs/>
          <w:lang w:val="en-GB" w:eastAsia="ja-JP"/>
        </w:rPr>
        <w:t>3</w:t>
      </w:r>
    </w:p>
    <w:p w14:paraId="49C683B7" w14:textId="77777777" w:rsidR="00136C56" w:rsidRPr="00866DE3" w:rsidRDefault="00136C56" w:rsidP="00136C56">
      <w:pPr>
        <w:pStyle w:val="CRCoverPage"/>
        <w:outlineLvl w:val="0"/>
        <w:rPr>
          <w:rFonts w:ascii="Times New Roman" w:hAnsi="Times New Roman"/>
          <w:b/>
          <w:sz w:val="24"/>
        </w:rPr>
      </w:pPr>
    </w:p>
    <w:p w14:paraId="5FB7E722" w14:textId="4C9DE74C" w:rsidR="00E90E49" w:rsidRPr="00866DE3" w:rsidRDefault="00E90E49" w:rsidP="00311702">
      <w:pPr>
        <w:pStyle w:val="3GPPHeader"/>
        <w:rPr>
          <w:lang w:val="en-GB"/>
        </w:rPr>
      </w:pPr>
      <w:r w:rsidRPr="00866DE3">
        <w:rPr>
          <w:lang w:val="en-GB"/>
        </w:rPr>
        <w:t>Agenda Item:</w:t>
      </w:r>
      <w:r w:rsidRPr="00866DE3">
        <w:rPr>
          <w:lang w:val="en-GB"/>
        </w:rPr>
        <w:tab/>
      </w:r>
      <w:r w:rsidR="005D7273">
        <w:rPr>
          <w:lang w:val="en-GB"/>
        </w:rPr>
        <w:t>7.3.2</w:t>
      </w:r>
    </w:p>
    <w:p w14:paraId="151E661C" w14:textId="5C41B970" w:rsidR="00F12A48" w:rsidRPr="0060106B" w:rsidRDefault="003D3C45" w:rsidP="00F64C2B">
      <w:pPr>
        <w:pStyle w:val="3GPPHeader"/>
        <w:rPr>
          <w:lang w:val="es-ES"/>
        </w:rPr>
      </w:pPr>
      <w:r w:rsidRPr="00866DE3">
        <w:rPr>
          <w:lang w:val="en-GB"/>
        </w:rPr>
        <w:t>Source:</w:t>
      </w:r>
      <w:r w:rsidR="00E90E49" w:rsidRPr="00866DE3">
        <w:rPr>
          <w:lang w:val="en-GB"/>
        </w:rPr>
        <w:tab/>
      </w:r>
      <w:r w:rsidR="00F12A48" w:rsidRPr="00866DE3">
        <w:rPr>
          <w:lang w:val="en-GB"/>
        </w:rPr>
        <w:t>BT Plc</w:t>
      </w:r>
      <w:r w:rsidR="00C43989">
        <w:rPr>
          <w:lang w:val="en-GB"/>
        </w:rPr>
        <w:t>, Nokia</w:t>
      </w:r>
      <w:r w:rsidR="006317C3">
        <w:rPr>
          <w:lang w:val="en-GB"/>
        </w:rPr>
        <w:t>, T-Mobile</w:t>
      </w:r>
      <w:r w:rsidR="007A44D8">
        <w:rPr>
          <w:lang w:val="en-GB"/>
        </w:rPr>
        <w:t xml:space="preserve">, </w:t>
      </w:r>
      <w:r w:rsidR="007A44D8" w:rsidRPr="007A44D8">
        <w:rPr>
          <w:lang w:val="en-GB"/>
        </w:rPr>
        <w:t>Deutsche Telekom</w:t>
      </w:r>
      <w:r w:rsidR="0043549C">
        <w:rPr>
          <w:lang w:val="en-GB"/>
        </w:rPr>
        <w:t xml:space="preserve">, </w:t>
      </w:r>
      <w:r w:rsidR="0043549C" w:rsidRPr="0043549C">
        <w:rPr>
          <w:lang w:val="en-GB"/>
        </w:rPr>
        <w:t>NTT Docomo</w:t>
      </w:r>
      <w:r w:rsidR="00F07021">
        <w:rPr>
          <w:lang w:val="en-GB"/>
        </w:rPr>
        <w:t>, KDDI</w:t>
      </w:r>
      <w:r w:rsidR="001E7249">
        <w:rPr>
          <w:lang w:val="en-GB"/>
        </w:rPr>
        <w:t>, ZTE</w:t>
      </w:r>
    </w:p>
    <w:p w14:paraId="64D45340" w14:textId="7A7F34CD" w:rsidR="00531215" w:rsidRPr="00866DE3" w:rsidRDefault="003D3C45" w:rsidP="00311702">
      <w:pPr>
        <w:pStyle w:val="3GPPHeader"/>
        <w:rPr>
          <w:lang w:val="en-GB"/>
        </w:rPr>
      </w:pPr>
      <w:r w:rsidRPr="00866DE3">
        <w:rPr>
          <w:lang w:val="en-GB"/>
        </w:rPr>
        <w:t>Title:</w:t>
      </w:r>
      <w:r w:rsidR="00E90E49" w:rsidRPr="00866DE3">
        <w:rPr>
          <w:lang w:val="en-GB"/>
        </w:rPr>
        <w:tab/>
      </w:r>
      <w:r w:rsidR="00572A1C">
        <w:rPr>
          <w:lang w:val="en-GB"/>
        </w:rPr>
        <w:t>Single configuration with m</w:t>
      </w:r>
      <w:r w:rsidR="00EE706F" w:rsidRPr="00866DE3">
        <w:rPr>
          <w:lang w:val="en-GB"/>
        </w:rPr>
        <w:t xml:space="preserve">ultiple DTX_DRX patterns </w:t>
      </w:r>
      <w:r w:rsidR="00572A1C">
        <w:rPr>
          <w:lang w:val="en-GB"/>
        </w:rPr>
        <w:t>and</w:t>
      </w:r>
      <w:r w:rsidR="0053445D">
        <w:rPr>
          <w:lang w:val="en-GB"/>
        </w:rPr>
        <w:t xml:space="preserve"> explicit signalling</w:t>
      </w:r>
    </w:p>
    <w:p w14:paraId="4C4FA8C4" w14:textId="77777777" w:rsidR="00E90E49" w:rsidRPr="00866DE3" w:rsidRDefault="00D52012" w:rsidP="00396685">
      <w:pPr>
        <w:pStyle w:val="3GPPHeader"/>
        <w:rPr>
          <w:lang w:val="en-GB"/>
        </w:rPr>
      </w:pPr>
      <w:r w:rsidRPr="00866DE3">
        <w:rPr>
          <w:lang w:val="en-GB"/>
        </w:rPr>
        <w:t>Document for:</w:t>
      </w:r>
      <w:r w:rsidRPr="00866DE3">
        <w:rPr>
          <w:lang w:val="en-GB"/>
        </w:rPr>
        <w:tab/>
        <w:t>Discussion/</w:t>
      </w:r>
      <w:r w:rsidR="00E90E49" w:rsidRPr="00866DE3">
        <w:rPr>
          <w:lang w:val="en-GB"/>
        </w:rPr>
        <w:t>Decision</w:t>
      </w:r>
    </w:p>
    <w:p w14:paraId="3E96BFCD" w14:textId="1C835B6A" w:rsidR="00342E02" w:rsidRPr="00866DE3" w:rsidRDefault="00E90E49" w:rsidP="00342E02">
      <w:pPr>
        <w:pStyle w:val="Heading1"/>
        <w:rPr>
          <w:lang w:val="en-GB"/>
        </w:rPr>
      </w:pPr>
      <w:r w:rsidRPr="00866DE3">
        <w:rPr>
          <w:lang w:val="en-GB"/>
        </w:rPr>
        <w:t>Introduction</w:t>
      </w:r>
    </w:p>
    <w:p w14:paraId="2DC3C7B2" w14:textId="0584B4E6" w:rsidR="00687BEF" w:rsidRDefault="00687BEF" w:rsidP="009C0798">
      <w:pPr>
        <w:spacing w:after="180"/>
        <w:contextualSpacing/>
        <w:rPr>
          <w:szCs w:val="20"/>
          <w:lang w:val="en-GB"/>
        </w:rPr>
      </w:pPr>
      <w:r>
        <w:rPr>
          <w:szCs w:val="20"/>
          <w:lang w:val="en-GB"/>
        </w:rPr>
        <w:t>In RAN2#121 meeting</w:t>
      </w:r>
      <w:r w:rsidR="00F64257">
        <w:rPr>
          <w:szCs w:val="20"/>
          <w:lang w:val="en-GB"/>
        </w:rPr>
        <w:t xml:space="preserve"> </w:t>
      </w:r>
      <w:r w:rsidR="00F64257">
        <w:rPr>
          <w:szCs w:val="20"/>
          <w:lang w:val="en-GB"/>
        </w:rPr>
        <w:fldChar w:fldCharType="begin"/>
      </w:r>
      <w:r w:rsidR="00F64257">
        <w:rPr>
          <w:szCs w:val="20"/>
          <w:lang w:val="en-GB"/>
        </w:rPr>
        <w:instrText xml:space="preserve"> REF _Ref138667305 \w \h </w:instrText>
      </w:r>
      <w:r w:rsidR="00F64257">
        <w:rPr>
          <w:szCs w:val="20"/>
          <w:lang w:val="en-GB"/>
        </w:rPr>
      </w:r>
      <w:r w:rsidR="00F64257">
        <w:rPr>
          <w:szCs w:val="20"/>
          <w:lang w:val="en-GB"/>
        </w:rPr>
        <w:fldChar w:fldCharType="separate"/>
      </w:r>
      <w:r w:rsidR="008B39EF">
        <w:rPr>
          <w:szCs w:val="20"/>
          <w:lang w:val="en-GB"/>
        </w:rPr>
        <w:t>[1]</w:t>
      </w:r>
      <w:r w:rsidR="00F64257">
        <w:rPr>
          <w:szCs w:val="20"/>
          <w:lang w:val="en-GB"/>
        </w:rPr>
        <w:fldChar w:fldCharType="end"/>
      </w:r>
      <w:r>
        <w:rPr>
          <w:szCs w:val="20"/>
          <w:lang w:val="en-GB"/>
        </w:rPr>
        <w:t>, it was agreed:</w:t>
      </w:r>
    </w:p>
    <w:p w14:paraId="6193F350" w14:textId="77777777" w:rsidR="00687BEF" w:rsidRDefault="00687BE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87BEF" w14:paraId="6A33A030" w14:textId="77777777" w:rsidTr="00687BEF">
        <w:tc>
          <w:tcPr>
            <w:tcW w:w="9629" w:type="dxa"/>
          </w:tcPr>
          <w:p w14:paraId="2E6440D9" w14:textId="77777777" w:rsidR="00687BEF" w:rsidRPr="00687BEF" w:rsidRDefault="00687BEF" w:rsidP="00687BEF">
            <w:pPr>
              <w:spacing w:after="180"/>
              <w:contextualSpacing/>
              <w:rPr>
                <w:b/>
                <w:bCs/>
                <w:szCs w:val="20"/>
              </w:rPr>
            </w:pPr>
            <w:r w:rsidRPr="00687BEF">
              <w:rPr>
                <w:b/>
                <w:bCs/>
                <w:szCs w:val="20"/>
              </w:rPr>
              <w:t xml:space="preserve">Agreements </w:t>
            </w:r>
          </w:p>
          <w:p w14:paraId="57188319" w14:textId="77777777" w:rsidR="00687BEF" w:rsidRPr="00687BEF" w:rsidRDefault="00687BEF" w:rsidP="00687BEF">
            <w:pPr>
              <w:numPr>
                <w:ilvl w:val="0"/>
                <w:numId w:val="12"/>
              </w:numPr>
              <w:spacing w:after="180"/>
              <w:contextualSpacing/>
              <w:rPr>
                <w:szCs w:val="20"/>
              </w:rPr>
            </w:pPr>
            <w:r w:rsidRPr="00687BEF">
              <w:rPr>
                <w:szCs w:val="20"/>
              </w:rPr>
              <w:t>There will be no impact to RACH, paging, and SIBs in idle/inactive for both gNB and Rel-18 and legacy UEs</w:t>
            </w:r>
          </w:p>
          <w:p w14:paraId="626A2DBF" w14:textId="77777777" w:rsidR="00687BEF" w:rsidRPr="00687BEF" w:rsidRDefault="00687BEF" w:rsidP="00687BEF">
            <w:pPr>
              <w:numPr>
                <w:ilvl w:val="0"/>
                <w:numId w:val="12"/>
              </w:numPr>
              <w:spacing w:after="180"/>
              <w:contextualSpacing/>
              <w:rPr>
                <w:szCs w:val="20"/>
              </w:rPr>
            </w:pPr>
            <w:r w:rsidRPr="00687BEF">
              <w:rPr>
                <w:szCs w:val="20"/>
              </w:rPr>
              <w:t>Rel-18 NES capable CONNECTED UE(s) can perform RACH and receive SIBs in non-active duration of cell DTX and/or DRX (i.e., same behavior for cell DTX and cell DRX).  No further enhancements for CBRA and CFRA will be pursued.</w:t>
            </w:r>
          </w:p>
          <w:p w14:paraId="1E69E629" w14:textId="77777777" w:rsidR="00687BEF" w:rsidRPr="00687BEF" w:rsidRDefault="00687BEF" w:rsidP="00687BEF">
            <w:pPr>
              <w:numPr>
                <w:ilvl w:val="0"/>
                <w:numId w:val="12"/>
              </w:numPr>
              <w:spacing w:after="180"/>
              <w:contextualSpacing/>
              <w:rPr>
                <w:szCs w:val="20"/>
              </w:rPr>
            </w:pPr>
            <w:r w:rsidRPr="00687BEF">
              <w:rPr>
                <w:szCs w:val="20"/>
                <w:highlight w:val="yellow"/>
              </w:rPr>
              <w:t>Pattern configuration for cell DRX/DTX is common for Rel-18 UEs in the cell</w:t>
            </w:r>
            <w:r w:rsidRPr="00687BEF">
              <w:rPr>
                <w:szCs w:val="20"/>
              </w:rPr>
              <w:t xml:space="preserve">.   FFS whether we have DTX UE specific inactivity timer .  FFS on configuration signaling and stage 3.  </w:t>
            </w:r>
          </w:p>
          <w:p w14:paraId="5FAF6A57" w14:textId="77777777" w:rsidR="00687BEF" w:rsidRPr="005D7273" w:rsidRDefault="00687BEF" w:rsidP="00687BEF">
            <w:pPr>
              <w:numPr>
                <w:ilvl w:val="0"/>
                <w:numId w:val="12"/>
              </w:numPr>
              <w:spacing w:after="180"/>
              <w:contextualSpacing/>
              <w:rPr>
                <w:szCs w:val="20"/>
                <w:highlight w:val="yellow"/>
              </w:rPr>
            </w:pPr>
            <w:r w:rsidRPr="00687BEF">
              <w:rPr>
                <w:szCs w:val="20"/>
              </w:rPr>
              <w:t xml:space="preserve">Confirm study item agreement that we can have separate DTX and DRX configuration.   We will focus on designing DTX/DRX for at least single configuration.  </w:t>
            </w:r>
            <w:r w:rsidRPr="005D7273">
              <w:rPr>
                <w:szCs w:val="20"/>
                <w:highlight w:val="yellow"/>
              </w:rPr>
              <w:t xml:space="preserve">FFS whether multiple configuration of cell DTX or DRX will be supported.  </w:t>
            </w:r>
          </w:p>
          <w:p w14:paraId="57621E5C" w14:textId="77777777" w:rsidR="00687BEF" w:rsidRPr="00687BEF" w:rsidRDefault="00687BEF" w:rsidP="009C0798">
            <w:pPr>
              <w:spacing w:after="180"/>
              <w:contextualSpacing/>
              <w:rPr>
                <w:szCs w:val="20"/>
              </w:rPr>
            </w:pPr>
          </w:p>
        </w:tc>
      </w:tr>
    </w:tbl>
    <w:p w14:paraId="47677A24" w14:textId="77777777" w:rsidR="00687BEF" w:rsidRDefault="00687BEF" w:rsidP="009C0798">
      <w:pPr>
        <w:spacing w:after="180"/>
        <w:contextualSpacing/>
        <w:rPr>
          <w:szCs w:val="20"/>
          <w:lang w:val="en-GB"/>
        </w:rPr>
      </w:pPr>
    </w:p>
    <w:p w14:paraId="498B0877" w14:textId="77777777" w:rsidR="00687BEF" w:rsidRDefault="00687BEF" w:rsidP="009C0798">
      <w:pPr>
        <w:spacing w:after="180"/>
        <w:contextualSpacing/>
        <w:rPr>
          <w:szCs w:val="20"/>
          <w:lang w:val="en-GB"/>
        </w:rPr>
      </w:pPr>
    </w:p>
    <w:p w14:paraId="0917B06C" w14:textId="16AAABF1" w:rsidR="008727A7" w:rsidRPr="00866DE3" w:rsidRDefault="00367C6F" w:rsidP="009C0798">
      <w:pPr>
        <w:spacing w:after="180"/>
        <w:contextualSpacing/>
        <w:rPr>
          <w:szCs w:val="20"/>
          <w:lang w:val="en-GB"/>
        </w:rPr>
      </w:pPr>
      <w:r>
        <w:rPr>
          <w:szCs w:val="20"/>
          <w:lang w:val="en-GB"/>
        </w:rPr>
        <w:t>In RAN2#121e-bis</w:t>
      </w:r>
      <w:r w:rsidR="00F64257">
        <w:rPr>
          <w:szCs w:val="20"/>
          <w:lang w:val="en-GB"/>
        </w:rPr>
        <w:t xml:space="preserve"> </w:t>
      </w:r>
      <w:r w:rsidR="00F64257">
        <w:rPr>
          <w:szCs w:val="20"/>
          <w:lang w:val="en-GB"/>
        </w:rPr>
        <w:fldChar w:fldCharType="begin"/>
      </w:r>
      <w:r w:rsidR="00F64257">
        <w:rPr>
          <w:szCs w:val="20"/>
          <w:lang w:val="en-GB"/>
        </w:rPr>
        <w:instrText xml:space="preserve"> REF _Ref138667221 \w \h </w:instrText>
      </w:r>
      <w:r w:rsidR="00F64257">
        <w:rPr>
          <w:szCs w:val="20"/>
          <w:lang w:val="en-GB"/>
        </w:rPr>
      </w:r>
      <w:r w:rsidR="00F64257">
        <w:rPr>
          <w:szCs w:val="20"/>
          <w:lang w:val="en-GB"/>
        </w:rPr>
        <w:fldChar w:fldCharType="separate"/>
      </w:r>
      <w:r w:rsidR="008B39EF">
        <w:rPr>
          <w:szCs w:val="20"/>
          <w:lang w:val="en-GB"/>
        </w:rPr>
        <w:t>[2]</w:t>
      </w:r>
      <w:r w:rsidR="00F64257">
        <w:rPr>
          <w:szCs w:val="20"/>
          <w:lang w:val="en-GB"/>
        </w:rPr>
        <w:fldChar w:fldCharType="end"/>
      </w:r>
      <w:r>
        <w:rPr>
          <w:szCs w:val="20"/>
          <w:lang w:val="en-GB"/>
        </w:rPr>
        <w:t>, the following agreements were made:</w:t>
      </w:r>
    </w:p>
    <w:p w14:paraId="6E863CD2" w14:textId="77777777" w:rsidR="00BB3B8B" w:rsidRPr="00866DE3" w:rsidRDefault="00BB3B8B"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8727A7" w:rsidRPr="00866DE3" w14:paraId="02966094" w14:textId="77777777" w:rsidTr="008727A7">
        <w:tc>
          <w:tcPr>
            <w:tcW w:w="9629" w:type="dxa"/>
          </w:tcPr>
          <w:p w14:paraId="25D0904C" w14:textId="77777777" w:rsidR="00367C6F" w:rsidRPr="00367C6F" w:rsidRDefault="00367C6F" w:rsidP="00367C6F">
            <w:pPr>
              <w:spacing w:after="180"/>
              <w:contextualSpacing/>
              <w:rPr>
                <w:b/>
                <w:bCs/>
                <w:szCs w:val="20"/>
              </w:rPr>
            </w:pPr>
            <w:r w:rsidRPr="00367C6F">
              <w:rPr>
                <w:b/>
                <w:bCs/>
                <w:szCs w:val="20"/>
              </w:rPr>
              <w:t>Agreements</w:t>
            </w:r>
          </w:p>
          <w:p w14:paraId="4D3C7326" w14:textId="77777777" w:rsidR="00367C6F" w:rsidRPr="00367C6F" w:rsidRDefault="00367C6F" w:rsidP="00367C6F">
            <w:pPr>
              <w:numPr>
                <w:ilvl w:val="0"/>
                <w:numId w:val="14"/>
              </w:numPr>
              <w:spacing w:after="180"/>
              <w:contextualSpacing/>
              <w:rPr>
                <w:szCs w:val="20"/>
              </w:rPr>
            </w:pPr>
            <w:r w:rsidRPr="00367C6F">
              <w:rPr>
                <w:szCs w:val="20"/>
                <w:highlight w:val="yellow"/>
              </w:rPr>
              <w:t xml:space="preserve">A periodic cell DTX/DRX configuration is explicitly </w:t>
            </w:r>
            <w:proofErr w:type="spellStart"/>
            <w:r w:rsidRPr="00367C6F">
              <w:rPr>
                <w:szCs w:val="20"/>
                <w:highlight w:val="yellow"/>
              </w:rPr>
              <w:t>signalled</w:t>
            </w:r>
            <w:proofErr w:type="spellEnd"/>
            <w:r w:rsidRPr="00367C6F">
              <w:rPr>
                <w:szCs w:val="20"/>
                <w:highlight w:val="yellow"/>
              </w:rPr>
              <w:t xml:space="preserve"> to the UEs</w:t>
            </w:r>
            <w:r w:rsidRPr="00367C6F">
              <w:rPr>
                <w:szCs w:val="20"/>
              </w:rPr>
              <w:t xml:space="preserve">. </w:t>
            </w:r>
          </w:p>
          <w:p w14:paraId="231A53D8" w14:textId="77777777" w:rsidR="00367C6F" w:rsidRPr="00367C6F" w:rsidRDefault="00367C6F" w:rsidP="00367C6F">
            <w:pPr>
              <w:numPr>
                <w:ilvl w:val="0"/>
                <w:numId w:val="14"/>
              </w:numPr>
              <w:spacing w:after="180"/>
              <w:contextualSpacing/>
              <w:rPr>
                <w:szCs w:val="20"/>
              </w:rPr>
            </w:pPr>
            <w:r w:rsidRPr="00367C6F">
              <w:rPr>
                <w:szCs w:val="20"/>
              </w:rPr>
              <w:t xml:space="preserve">A periodic cell DTX/DRX pattern is configured by UE specific RRC </w:t>
            </w:r>
            <w:proofErr w:type="spellStart"/>
            <w:r w:rsidRPr="00367C6F">
              <w:rPr>
                <w:szCs w:val="20"/>
              </w:rPr>
              <w:t>signalling</w:t>
            </w:r>
            <w:proofErr w:type="spellEnd"/>
            <w:r w:rsidRPr="00367C6F">
              <w:rPr>
                <w:szCs w:val="20"/>
              </w:rPr>
              <w:t xml:space="preserve">. </w:t>
            </w:r>
          </w:p>
          <w:p w14:paraId="440F538B" w14:textId="77777777" w:rsidR="00367C6F" w:rsidRPr="00367C6F" w:rsidRDefault="00367C6F" w:rsidP="00367C6F">
            <w:pPr>
              <w:numPr>
                <w:ilvl w:val="0"/>
                <w:numId w:val="14"/>
              </w:numPr>
              <w:spacing w:after="180"/>
              <w:contextualSpacing/>
              <w:rPr>
                <w:szCs w:val="20"/>
              </w:rPr>
            </w:pPr>
            <w:r w:rsidRPr="00367C6F">
              <w:rPr>
                <w:szCs w:val="20"/>
              </w:rPr>
              <w:t xml:space="preserve">The Cell DTX/DRX configuration contains at least: periodicity, start slot/offset, on duration. </w:t>
            </w:r>
          </w:p>
          <w:p w14:paraId="1B04DFAE" w14:textId="77777777" w:rsidR="00367C6F" w:rsidRPr="00367C6F" w:rsidRDefault="00367C6F" w:rsidP="00367C6F">
            <w:pPr>
              <w:numPr>
                <w:ilvl w:val="0"/>
                <w:numId w:val="14"/>
              </w:numPr>
              <w:spacing w:after="180"/>
              <w:contextualSpacing/>
              <w:rPr>
                <w:szCs w:val="20"/>
              </w:rPr>
            </w:pPr>
            <w:r w:rsidRPr="00367C6F">
              <w:rPr>
                <w:szCs w:val="20"/>
              </w:rPr>
              <w:t xml:space="preserve">As a baseline Cell DTX/DRX is activated/deactivated implicitly by RRC </w:t>
            </w:r>
            <w:proofErr w:type="spellStart"/>
            <w:r w:rsidRPr="00367C6F">
              <w:rPr>
                <w:szCs w:val="20"/>
              </w:rPr>
              <w:t>signalling</w:t>
            </w:r>
            <w:proofErr w:type="spellEnd"/>
            <w:r w:rsidRPr="00367C6F">
              <w:rPr>
                <w:szCs w:val="20"/>
              </w:rPr>
              <w:t xml:space="preserve">, i.e. activated immediately once configured by RRC and deactivated once the RRC configuration is released. </w:t>
            </w:r>
          </w:p>
          <w:p w14:paraId="2505C412" w14:textId="77777777" w:rsidR="00367C6F" w:rsidRPr="00367C6F" w:rsidRDefault="00367C6F" w:rsidP="00367C6F">
            <w:pPr>
              <w:numPr>
                <w:ilvl w:val="0"/>
                <w:numId w:val="14"/>
              </w:numPr>
              <w:spacing w:after="180"/>
              <w:contextualSpacing/>
              <w:rPr>
                <w:szCs w:val="20"/>
              </w:rPr>
            </w:pPr>
            <w:r w:rsidRPr="00367C6F">
              <w:rPr>
                <w:szCs w:val="20"/>
              </w:rPr>
              <w:t xml:space="preserve">From RAN2 point of view, majority companies see a benefit with L1 </w:t>
            </w:r>
            <w:proofErr w:type="spellStart"/>
            <w:r w:rsidRPr="00367C6F">
              <w:rPr>
                <w:szCs w:val="20"/>
              </w:rPr>
              <w:t>signalling</w:t>
            </w:r>
            <w:proofErr w:type="spellEnd"/>
            <w:r w:rsidRPr="00367C6F">
              <w:rPr>
                <w:szCs w:val="20"/>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693FA04E" w14:textId="77777777" w:rsidR="00367C6F" w:rsidRPr="00367C6F" w:rsidRDefault="00367C6F" w:rsidP="00367C6F">
            <w:pPr>
              <w:numPr>
                <w:ilvl w:val="0"/>
                <w:numId w:val="14"/>
              </w:numPr>
              <w:spacing w:after="180"/>
              <w:contextualSpacing/>
              <w:rPr>
                <w:szCs w:val="20"/>
              </w:rPr>
            </w:pPr>
            <w:r w:rsidRPr="00367C6F">
              <w:rPr>
                <w:szCs w:val="20"/>
              </w:rPr>
              <w:t>As baseline, UE doesn’t monitor SPS occasions during Cell DTX non-active period. As baseline, gNB is assumed to be not transmitting PDSCH to that UE on such SPS occasions during the Cell DTX non-active period</w:t>
            </w:r>
          </w:p>
          <w:p w14:paraId="48F5D243" w14:textId="77777777" w:rsidR="00367C6F" w:rsidRPr="00367C6F" w:rsidRDefault="00367C6F" w:rsidP="00367C6F">
            <w:pPr>
              <w:numPr>
                <w:ilvl w:val="0"/>
                <w:numId w:val="14"/>
              </w:numPr>
              <w:spacing w:after="180"/>
              <w:contextualSpacing/>
              <w:rPr>
                <w:szCs w:val="20"/>
              </w:rPr>
            </w:pPr>
            <w:r w:rsidRPr="00367C6F">
              <w:rPr>
                <w:szCs w:val="20"/>
              </w:rPr>
              <w:lastRenderedPageBreak/>
              <w:t>As baseline, UE does not transmit on CG occasions during Cell DRX non-active periods</w:t>
            </w:r>
          </w:p>
          <w:p w14:paraId="19902CD5" w14:textId="77777777" w:rsidR="00367C6F" w:rsidRPr="00367C6F" w:rsidRDefault="00367C6F" w:rsidP="00367C6F">
            <w:pPr>
              <w:numPr>
                <w:ilvl w:val="0"/>
                <w:numId w:val="14"/>
              </w:numPr>
              <w:spacing w:after="180"/>
              <w:contextualSpacing/>
              <w:rPr>
                <w:szCs w:val="20"/>
              </w:rPr>
            </w:pPr>
            <w:r w:rsidRPr="00367C6F">
              <w:rPr>
                <w:szCs w:val="20"/>
              </w:rPr>
              <w:t xml:space="preserve">As baseline, UE does not transmit SR occasions overlapping with Cell DRX non-active periods, e.g. SR transmissions are dropped during the non-active period </w:t>
            </w:r>
          </w:p>
          <w:p w14:paraId="4B14AEB6" w14:textId="0825FC8A" w:rsidR="00367C6F" w:rsidRPr="00367C6F" w:rsidRDefault="00367C6F" w:rsidP="00367C6F">
            <w:pPr>
              <w:numPr>
                <w:ilvl w:val="0"/>
                <w:numId w:val="14"/>
              </w:numPr>
              <w:spacing w:after="180"/>
              <w:contextualSpacing/>
              <w:rPr>
                <w:szCs w:val="20"/>
              </w:rPr>
            </w:pPr>
            <w:r w:rsidRPr="00367C6F">
              <w:rPr>
                <w:szCs w:val="20"/>
              </w:rPr>
              <w:t xml:space="preserve">FFS: whether we will allow to configure the UE per SR configuration with whether SR can be transmitted during Cell DRX non-active period to support high priority traffic </w:t>
            </w:r>
          </w:p>
          <w:p w14:paraId="737F52F5" w14:textId="77777777" w:rsidR="00367C6F" w:rsidRPr="00367C6F" w:rsidRDefault="00367C6F" w:rsidP="00367C6F">
            <w:pPr>
              <w:numPr>
                <w:ilvl w:val="0"/>
                <w:numId w:val="14"/>
              </w:numPr>
              <w:spacing w:after="180"/>
              <w:contextualSpacing/>
              <w:rPr>
                <w:szCs w:val="20"/>
              </w:rPr>
            </w:pPr>
            <w:r w:rsidRPr="00367C6F">
              <w:rPr>
                <w:szCs w:val="20"/>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69E6ED9" w14:textId="77777777" w:rsidR="00367C6F" w:rsidRPr="00367C6F" w:rsidRDefault="00367C6F" w:rsidP="00367C6F">
            <w:pPr>
              <w:numPr>
                <w:ilvl w:val="0"/>
                <w:numId w:val="14"/>
              </w:numPr>
              <w:spacing w:after="180"/>
              <w:contextualSpacing/>
              <w:rPr>
                <w:szCs w:val="20"/>
              </w:rPr>
            </w:pPr>
            <w:r w:rsidRPr="00367C6F">
              <w:rPr>
                <w:szCs w:val="20"/>
              </w:rPr>
              <w:t xml:space="preserve">The understanding for the gNB scheduling </w:t>
            </w:r>
            <w:proofErr w:type="spellStart"/>
            <w:r w:rsidRPr="00367C6F">
              <w:rPr>
                <w:szCs w:val="20"/>
              </w:rPr>
              <w:t>behaviour</w:t>
            </w:r>
            <w:proofErr w:type="spellEnd"/>
            <w:r w:rsidRPr="00367C6F">
              <w:rPr>
                <w:szCs w:val="20"/>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DE5C3D3" w14:textId="3179ADA5" w:rsidR="008727A7" w:rsidRPr="002637B9" w:rsidRDefault="00367C6F" w:rsidP="002637B9">
            <w:pPr>
              <w:numPr>
                <w:ilvl w:val="0"/>
                <w:numId w:val="14"/>
              </w:numPr>
              <w:spacing w:after="180"/>
              <w:contextualSpacing/>
              <w:rPr>
                <w:szCs w:val="20"/>
              </w:rPr>
            </w:pPr>
            <w:r w:rsidRPr="00367C6F">
              <w:rPr>
                <w:szCs w:val="20"/>
              </w:rPr>
              <w:t>FFS how to deal with retransmissions</w:t>
            </w:r>
          </w:p>
        </w:tc>
      </w:tr>
    </w:tbl>
    <w:p w14:paraId="31398514" w14:textId="77777777" w:rsidR="008727A7" w:rsidRPr="00866DE3" w:rsidRDefault="008727A7" w:rsidP="009C0798">
      <w:pPr>
        <w:spacing w:after="180"/>
        <w:contextualSpacing/>
        <w:rPr>
          <w:szCs w:val="20"/>
          <w:lang w:val="en-GB"/>
        </w:rPr>
      </w:pPr>
    </w:p>
    <w:p w14:paraId="05E5CF06" w14:textId="681523B1" w:rsidR="001E7281" w:rsidRPr="00866DE3" w:rsidRDefault="00EB4CD4" w:rsidP="009C0798">
      <w:pPr>
        <w:spacing w:after="180"/>
        <w:contextualSpacing/>
        <w:rPr>
          <w:szCs w:val="20"/>
          <w:lang w:val="en-GB"/>
        </w:rPr>
      </w:pPr>
      <w:r w:rsidRPr="00866DE3">
        <w:rPr>
          <w:szCs w:val="20"/>
          <w:lang w:val="en-GB"/>
        </w:rPr>
        <w:t xml:space="preserve">In this </w:t>
      </w:r>
      <w:proofErr w:type="spellStart"/>
      <w:r w:rsidRPr="00866DE3">
        <w:rPr>
          <w:szCs w:val="20"/>
          <w:lang w:val="en-GB"/>
        </w:rPr>
        <w:t>TDoc</w:t>
      </w:r>
      <w:proofErr w:type="spellEnd"/>
      <w:r w:rsidR="006B748B" w:rsidRPr="00866DE3">
        <w:rPr>
          <w:szCs w:val="20"/>
          <w:lang w:val="en-GB"/>
        </w:rPr>
        <w:t>,</w:t>
      </w:r>
      <w:r w:rsidRPr="00866DE3">
        <w:rPr>
          <w:szCs w:val="20"/>
          <w:lang w:val="en-GB"/>
        </w:rPr>
        <w:t xml:space="preserve"> we would like to focus </w:t>
      </w:r>
      <w:r w:rsidR="00DD33C8" w:rsidRPr="00866DE3">
        <w:rPr>
          <w:szCs w:val="20"/>
          <w:lang w:val="en-GB"/>
        </w:rPr>
        <w:t xml:space="preserve">the discussion </w:t>
      </w:r>
      <w:r w:rsidRPr="00866DE3">
        <w:rPr>
          <w:szCs w:val="20"/>
          <w:lang w:val="en-GB"/>
        </w:rPr>
        <w:t xml:space="preserve">on </w:t>
      </w:r>
      <w:r w:rsidR="00477FA3">
        <w:rPr>
          <w:szCs w:val="20"/>
          <w:lang w:val="en-GB"/>
        </w:rPr>
        <w:t xml:space="preserve">support </w:t>
      </w:r>
      <w:r w:rsidR="00DA6BDA">
        <w:rPr>
          <w:szCs w:val="20"/>
          <w:lang w:val="en-GB"/>
        </w:rPr>
        <w:t xml:space="preserve">a single configuration with </w:t>
      </w:r>
      <w:r w:rsidR="00477FA3">
        <w:rPr>
          <w:szCs w:val="20"/>
          <w:lang w:val="en-GB"/>
        </w:rPr>
        <w:t>multiple cell DTX</w:t>
      </w:r>
      <w:r w:rsidR="00DA6BDA">
        <w:rPr>
          <w:szCs w:val="20"/>
          <w:lang w:val="en-GB"/>
        </w:rPr>
        <w:t xml:space="preserve">/DRX patterns and </w:t>
      </w:r>
      <w:r w:rsidR="00244AB8">
        <w:rPr>
          <w:szCs w:val="20"/>
          <w:lang w:val="en-GB"/>
        </w:rPr>
        <w:t>cell DTX/DRX activation and deactivation</w:t>
      </w:r>
      <w:r w:rsidR="001F6555" w:rsidRPr="00866DE3">
        <w:rPr>
          <w:szCs w:val="20"/>
          <w:lang w:val="en-GB"/>
        </w:rPr>
        <w:t>.</w:t>
      </w:r>
    </w:p>
    <w:p w14:paraId="1D645E48" w14:textId="77777777" w:rsidR="00EB4CD4" w:rsidRPr="00866DE3" w:rsidRDefault="00EB4CD4" w:rsidP="009C0798">
      <w:pPr>
        <w:spacing w:after="180"/>
        <w:contextualSpacing/>
        <w:rPr>
          <w:szCs w:val="20"/>
          <w:lang w:val="en-GB"/>
        </w:rPr>
      </w:pPr>
    </w:p>
    <w:p w14:paraId="7A17A2A0" w14:textId="42D840F1" w:rsidR="009B3F1E" w:rsidRPr="00866DE3" w:rsidRDefault="00670BE9" w:rsidP="009B3F1E">
      <w:pPr>
        <w:pStyle w:val="Heading1"/>
        <w:rPr>
          <w:lang w:val="en-GB"/>
        </w:rPr>
      </w:pPr>
      <w:r w:rsidRPr="00866DE3">
        <w:rPr>
          <w:lang w:val="en-GB"/>
        </w:rPr>
        <w:t>Discussion</w:t>
      </w:r>
    </w:p>
    <w:p w14:paraId="67BFC749" w14:textId="491F7E6A" w:rsidR="009B3F1E" w:rsidRPr="00866DE3" w:rsidRDefault="009B3F1E" w:rsidP="009B3F1E">
      <w:pPr>
        <w:pStyle w:val="Heading2"/>
        <w:jc w:val="both"/>
        <w:rPr>
          <w:lang w:val="en-GB"/>
        </w:rPr>
      </w:pPr>
      <w:r w:rsidRPr="00866DE3">
        <w:rPr>
          <w:lang w:val="en-GB"/>
        </w:rPr>
        <w:t>Single configuration with multiple cell DTX/DRX patterns</w:t>
      </w:r>
    </w:p>
    <w:p w14:paraId="434D2013" w14:textId="4739C4FE" w:rsidR="009B3F1E" w:rsidRDefault="00E060B5" w:rsidP="009B3F1E">
      <w:pPr>
        <w:rPr>
          <w:lang w:val="en-GB"/>
        </w:rPr>
      </w:pPr>
      <w:r>
        <w:rPr>
          <w:lang w:val="en-GB"/>
        </w:rPr>
        <w:t xml:space="preserve">In </w:t>
      </w:r>
      <w:r w:rsidR="00520180" w:rsidRPr="00520180">
        <w:rPr>
          <w:lang w:val="en-GB"/>
        </w:rPr>
        <w:t>R2-2306403</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7C7CB3">
        <w:rPr>
          <w:lang w:val="en-GB"/>
        </w:rPr>
        <w:t xml:space="preserve">, it was </w:t>
      </w:r>
      <w:r w:rsidR="00520180">
        <w:rPr>
          <w:lang w:val="en-GB"/>
        </w:rPr>
        <w:t xml:space="preserve">analysed the network behaviour for </w:t>
      </w:r>
      <w:r w:rsidR="003519DE">
        <w:rPr>
          <w:lang w:val="en-GB"/>
        </w:rPr>
        <w:t>different</w:t>
      </w:r>
      <w:r w:rsidR="00520180">
        <w:rPr>
          <w:lang w:val="en-GB"/>
        </w:rPr>
        <w:t xml:space="preserve"> </w:t>
      </w:r>
      <w:r w:rsidR="003519DE">
        <w:rPr>
          <w:lang w:val="en-GB"/>
        </w:rPr>
        <w:t>traffic types</w:t>
      </w:r>
      <w:r w:rsidR="00520180">
        <w:rPr>
          <w:lang w:val="en-GB"/>
        </w:rPr>
        <w:t xml:space="preserve"> when cell DTX/DRX </w:t>
      </w:r>
      <w:r w:rsidR="00AD5225">
        <w:rPr>
          <w:lang w:val="en-GB"/>
        </w:rPr>
        <w:t>was activated</w:t>
      </w:r>
      <w:r w:rsidR="00EE54CE">
        <w:rPr>
          <w:lang w:val="en-GB"/>
        </w:rPr>
        <w:t xml:space="preserve">, e.g., </w:t>
      </w:r>
      <w:proofErr w:type="spellStart"/>
      <w:r w:rsidR="00EE54CE">
        <w:rPr>
          <w:lang w:val="en-GB"/>
        </w:rPr>
        <w:t>VoNR</w:t>
      </w:r>
      <w:proofErr w:type="spellEnd"/>
      <w:r w:rsidR="00EE54CE">
        <w:rPr>
          <w:lang w:val="en-GB"/>
        </w:rPr>
        <w:t xml:space="preserve"> or </w:t>
      </w:r>
      <w:proofErr w:type="spellStart"/>
      <w:r w:rsidR="00EE54CE">
        <w:rPr>
          <w:lang w:val="en-GB"/>
        </w:rPr>
        <w:t>eMBB</w:t>
      </w:r>
      <w:proofErr w:type="spellEnd"/>
      <w:r w:rsidR="0088323F">
        <w:rPr>
          <w:lang w:val="en-GB"/>
        </w:rPr>
        <w:t>.</w:t>
      </w:r>
      <w:r w:rsidR="00AD5225">
        <w:rPr>
          <w:lang w:val="en-GB"/>
        </w:rPr>
        <w:t xml:space="preserve"> In that paper</w:t>
      </w:r>
      <w:r w:rsidR="00EE54CE">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AD5225">
        <w:rPr>
          <w:lang w:val="en-GB"/>
        </w:rPr>
        <w:t xml:space="preserve">, the conclusion was to leave to network implementation to deactivate the pattern if </w:t>
      </w:r>
      <w:r w:rsidR="006A0704">
        <w:rPr>
          <w:lang w:val="en-GB"/>
        </w:rPr>
        <w:t>activated pattern could not meet the requirements.</w:t>
      </w:r>
    </w:p>
    <w:p w14:paraId="6E0EFE78" w14:textId="77777777" w:rsidR="006A0704" w:rsidRDefault="006A0704" w:rsidP="009B3F1E">
      <w:pPr>
        <w:rPr>
          <w:lang w:val="en-GB"/>
        </w:rPr>
      </w:pPr>
    </w:p>
    <w:p w14:paraId="5E34490E" w14:textId="23536662" w:rsidR="00CF79AE" w:rsidRDefault="006A0704" w:rsidP="00105016">
      <w:pPr>
        <w:rPr>
          <w:lang w:val="en-GB"/>
        </w:rPr>
      </w:pPr>
      <w:r>
        <w:rPr>
          <w:lang w:val="en-GB"/>
        </w:rPr>
        <w:t xml:space="preserve">After further </w:t>
      </w:r>
      <w:r w:rsidR="006975F4">
        <w:rPr>
          <w:lang w:val="en-GB"/>
        </w:rPr>
        <w:t xml:space="preserve">analysis, </w:t>
      </w:r>
      <w:r>
        <w:rPr>
          <w:lang w:val="en-GB"/>
        </w:rPr>
        <w:t xml:space="preserve">we consider it is </w:t>
      </w:r>
      <w:r w:rsidR="00794776">
        <w:rPr>
          <w:lang w:val="en-GB"/>
        </w:rPr>
        <w:t>more efficient</w:t>
      </w:r>
      <w:r w:rsidR="00E1248A">
        <w:rPr>
          <w:lang w:val="en-GB"/>
        </w:rPr>
        <w:t xml:space="preserve"> to </w:t>
      </w:r>
      <w:r w:rsidR="00794776">
        <w:rPr>
          <w:lang w:val="en-GB"/>
        </w:rPr>
        <w:t>have</w:t>
      </w:r>
      <w:r w:rsidR="00491D15">
        <w:rPr>
          <w:lang w:val="en-GB"/>
        </w:rPr>
        <w:t xml:space="preserve"> </w:t>
      </w:r>
      <w:r w:rsidR="00967B21">
        <w:rPr>
          <w:lang w:val="en-GB"/>
        </w:rPr>
        <w:t xml:space="preserve">a </w:t>
      </w:r>
      <w:r w:rsidR="00967B21" w:rsidRPr="00967B21">
        <w:rPr>
          <w:lang w:val="en-GB"/>
        </w:rPr>
        <w:t xml:space="preserve">common cell DTX/DRX pattern configuration in the cell </w:t>
      </w:r>
      <w:r w:rsidR="00685C27">
        <w:rPr>
          <w:lang w:val="en-GB"/>
        </w:rPr>
        <w:t xml:space="preserve">that </w:t>
      </w:r>
      <w:r w:rsidR="00967B21" w:rsidRPr="00967B21">
        <w:rPr>
          <w:lang w:val="en-GB"/>
        </w:rPr>
        <w:t>include</w:t>
      </w:r>
      <w:r w:rsidR="00685C27">
        <w:rPr>
          <w:lang w:val="en-GB"/>
        </w:rPr>
        <w:t>s</w:t>
      </w:r>
      <w:r w:rsidR="00967B21" w:rsidRPr="00967B21">
        <w:rPr>
          <w:lang w:val="en-GB"/>
        </w:rPr>
        <w:t xml:space="preserve"> multiple patterns</w:t>
      </w:r>
      <w:r w:rsidR="00685C27">
        <w:rPr>
          <w:lang w:val="en-GB"/>
        </w:rPr>
        <w:t>. These patterns remain</w:t>
      </w:r>
      <w:r w:rsidR="00847C34">
        <w:rPr>
          <w:lang w:val="en-GB"/>
        </w:rPr>
        <w:t xml:space="preserve"> common to the cell and</w:t>
      </w:r>
      <w:r w:rsidR="00E1248A">
        <w:rPr>
          <w:lang w:val="en-GB"/>
        </w:rPr>
        <w:t xml:space="preserve"> only one </w:t>
      </w:r>
      <w:r w:rsidR="00F534EE">
        <w:rPr>
          <w:lang w:val="en-GB"/>
        </w:rPr>
        <w:t xml:space="preserve">of them </w:t>
      </w:r>
      <w:r w:rsidR="00E1248A">
        <w:rPr>
          <w:lang w:val="en-GB"/>
        </w:rPr>
        <w:t>is active at single point in time.</w:t>
      </w:r>
      <w:r w:rsidR="00E86C28">
        <w:rPr>
          <w:lang w:val="en-GB"/>
        </w:rPr>
        <w:t xml:space="preserve"> That will simply network testing</w:t>
      </w:r>
      <w:r w:rsidR="00EF3385">
        <w:rPr>
          <w:lang w:val="en-GB"/>
        </w:rPr>
        <w:t xml:space="preserve"> and therefore, it will be easier to deploy.</w:t>
      </w:r>
    </w:p>
    <w:p w14:paraId="32201261" w14:textId="77777777" w:rsidR="00CF79AE" w:rsidRDefault="00CF79AE" w:rsidP="00105016">
      <w:pPr>
        <w:rPr>
          <w:lang w:val="en-GB"/>
        </w:rPr>
      </w:pPr>
    </w:p>
    <w:p w14:paraId="4379C447" w14:textId="56EE2C24" w:rsidR="00105016" w:rsidRDefault="004A44B5" w:rsidP="00105016">
      <w:pPr>
        <w:rPr>
          <w:lang w:val="en-GB"/>
        </w:rPr>
      </w:pPr>
      <w:r>
        <w:rPr>
          <w:lang w:val="en-GB"/>
        </w:rPr>
        <w:t xml:space="preserve">This approach is </w:t>
      </w:r>
      <w:r w:rsidR="00FF2016">
        <w:rPr>
          <w:lang w:val="en-GB"/>
        </w:rPr>
        <w:t>totally aligned with</w:t>
      </w:r>
      <w:r>
        <w:rPr>
          <w:lang w:val="en-GB"/>
        </w:rPr>
        <w:t xml:space="preserve"> agreement #3 in </w:t>
      </w:r>
      <w:r>
        <w:rPr>
          <w:lang w:val="en-GB"/>
        </w:rPr>
        <w:fldChar w:fldCharType="begin"/>
      </w:r>
      <w:r>
        <w:rPr>
          <w:lang w:val="en-GB"/>
        </w:rPr>
        <w:instrText xml:space="preserve"> REF _Ref138667305 \w \h </w:instrText>
      </w:r>
      <w:r>
        <w:rPr>
          <w:lang w:val="en-GB"/>
        </w:rPr>
      </w:r>
      <w:r>
        <w:rPr>
          <w:lang w:val="en-GB"/>
        </w:rPr>
        <w:fldChar w:fldCharType="separate"/>
      </w:r>
      <w:r w:rsidR="008B39EF">
        <w:rPr>
          <w:lang w:val="en-GB"/>
        </w:rPr>
        <w:t>[1]</w:t>
      </w:r>
      <w:r>
        <w:rPr>
          <w:lang w:val="en-GB"/>
        </w:rPr>
        <w:fldChar w:fldCharType="end"/>
      </w:r>
      <w:r>
        <w:rPr>
          <w:lang w:val="en-GB"/>
        </w:rPr>
        <w:t xml:space="preserve"> as </w:t>
      </w:r>
      <w:r w:rsidR="000F6370">
        <w:rPr>
          <w:lang w:val="en-GB"/>
        </w:rPr>
        <w:t>the pattern configuration</w:t>
      </w:r>
      <w:r w:rsidR="00CF79AE">
        <w:rPr>
          <w:lang w:val="en-GB"/>
        </w:rPr>
        <w:t xml:space="preserve"> </w:t>
      </w:r>
      <w:r w:rsidR="00CF79AE" w:rsidRPr="00CF79AE">
        <w:rPr>
          <w:lang w:val="en-GB"/>
        </w:rPr>
        <w:t>for cell DRX/DTX</w:t>
      </w:r>
      <w:r w:rsidR="000F6370">
        <w:rPr>
          <w:lang w:val="en-GB"/>
        </w:rPr>
        <w:t xml:space="preserve"> </w:t>
      </w:r>
      <w:r w:rsidR="00FF2016">
        <w:rPr>
          <w:lang w:val="en-GB"/>
        </w:rPr>
        <w:t>continues to be</w:t>
      </w:r>
      <w:r w:rsidR="000F6370">
        <w:rPr>
          <w:lang w:val="en-GB"/>
        </w:rPr>
        <w:t xml:space="preserve"> common for all the UEs in the cell</w:t>
      </w:r>
      <w:r w:rsidR="0093105F">
        <w:rPr>
          <w:lang w:val="en-GB"/>
        </w:rPr>
        <w:t xml:space="preserve"> if all the UEs are configured with the same patterns</w:t>
      </w:r>
      <w:r w:rsidR="000F6370">
        <w:rPr>
          <w:lang w:val="en-GB"/>
        </w:rPr>
        <w:t>.</w:t>
      </w:r>
    </w:p>
    <w:p w14:paraId="3645C399" w14:textId="77777777" w:rsidR="00764C68" w:rsidRDefault="00764C68" w:rsidP="00105016">
      <w:pPr>
        <w:rPr>
          <w:lang w:val="en-GB"/>
        </w:rPr>
      </w:pPr>
    </w:p>
    <w:p w14:paraId="42071CA3" w14:textId="3C23ED9E" w:rsidR="00AF15BB" w:rsidRPr="002C114E" w:rsidRDefault="00AF15BB" w:rsidP="00AF15BB">
      <w:pPr>
        <w:pStyle w:val="Observation"/>
        <w:numPr>
          <w:ilvl w:val="0"/>
          <w:numId w:val="9"/>
        </w:numPr>
        <w:ind w:left="1701" w:hanging="1701"/>
        <w:rPr>
          <w:lang w:eastAsia="zh-CN"/>
        </w:rPr>
      </w:pPr>
      <w:bookmarkStart w:id="0" w:name="_Toc142547859"/>
      <w:r>
        <w:rPr>
          <w:lang w:eastAsia="zh-CN"/>
        </w:rPr>
        <w:t xml:space="preserve">A common cell DTX/DRX </w:t>
      </w:r>
      <w:r w:rsidR="00967B21">
        <w:rPr>
          <w:lang w:eastAsia="zh-CN"/>
        </w:rPr>
        <w:t xml:space="preserve">pattern </w:t>
      </w:r>
      <w:r>
        <w:rPr>
          <w:lang w:eastAsia="zh-CN"/>
        </w:rPr>
        <w:t>configuration in the cell</w:t>
      </w:r>
      <w:r w:rsidR="001E6338">
        <w:rPr>
          <w:lang w:eastAsia="zh-CN"/>
        </w:rPr>
        <w:t xml:space="preserve">, </w:t>
      </w:r>
      <w:r w:rsidR="001E6338" w:rsidRPr="001E6338">
        <w:rPr>
          <w:lang w:eastAsia="zh-CN"/>
        </w:rPr>
        <w:t>agreement #3 [1]</w:t>
      </w:r>
      <w:r w:rsidR="001E6338">
        <w:rPr>
          <w:lang w:eastAsia="zh-CN"/>
        </w:rPr>
        <w:t>,</w:t>
      </w:r>
      <w:r>
        <w:rPr>
          <w:lang w:eastAsia="zh-CN"/>
        </w:rPr>
        <w:t xml:space="preserve"> may include multiple patterns</w:t>
      </w:r>
      <w:r w:rsidR="00084691">
        <w:rPr>
          <w:lang w:eastAsia="zh-CN"/>
        </w:rPr>
        <w:t xml:space="preserve"> where only one of them is active at a single point in time</w:t>
      </w:r>
      <w:r w:rsidR="009B50F3">
        <w:rPr>
          <w:lang w:eastAsia="zh-CN"/>
        </w:rPr>
        <w:t>.</w:t>
      </w:r>
      <w:bookmarkEnd w:id="0"/>
    </w:p>
    <w:p w14:paraId="558A9F1E" w14:textId="77777777" w:rsidR="00AF15BB" w:rsidRDefault="00AF15BB" w:rsidP="00105016">
      <w:pPr>
        <w:rPr>
          <w:lang w:val="en-GB"/>
        </w:rPr>
      </w:pPr>
    </w:p>
    <w:p w14:paraId="202DA013" w14:textId="26CC0DEA" w:rsidR="00764C68" w:rsidRDefault="00EA7EC0" w:rsidP="00764C68">
      <w:pPr>
        <w:rPr>
          <w:lang w:val="en-GB"/>
        </w:rPr>
      </w:pPr>
      <w:r>
        <w:rPr>
          <w:lang w:val="en-GB"/>
        </w:rPr>
        <w:t xml:space="preserve">In a typical scenario, </w:t>
      </w:r>
      <w:r w:rsidR="00764C68">
        <w:rPr>
          <w:lang w:val="en-GB"/>
        </w:rPr>
        <w:t xml:space="preserve">UEs under the same cell have different </w:t>
      </w:r>
      <w:r w:rsidR="0029669A">
        <w:rPr>
          <w:lang w:val="en-GB"/>
        </w:rPr>
        <w:t xml:space="preserve">traffic </w:t>
      </w:r>
      <w:r w:rsidR="00764C68">
        <w:rPr>
          <w:lang w:val="en-GB"/>
        </w:rPr>
        <w:t xml:space="preserve">requirements </w:t>
      </w:r>
      <w:r w:rsidR="0029669A">
        <w:rPr>
          <w:lang w:val="en-GB"/>
        </w:rPr>
        <w:t>where</w:t>
      </w:r>
      <w:r w:rsidR="00764C68">
        <w:rPr>
          <w:lang w:val="en-GB"/>
        </w:rPr>
        <w:t xml:space="preserve"> the most common </w:t>
      </w:r>
      <w:r w:rsidR="0029669A">
        <w:rPr>
          <w:lang w:val="en-GB"/>
        </w:rPr>
        <w:t>are</w:t>
      </w:r>
      <w:r w:rsidR="002C3BA2">
        <w:rPr>
          <w:lang w:val="en-GB"/>
        </w:rPr>
        <w:t xml:space="preserve"> </w:t>
      </w:r>
      <w:proofErr w:type="spellStart"/>
      <w:r w:rsidR="00764C68">
        <w:rPr>
          <w:lang w:val="en-GB"/>
        </w:rPr>
        <w:t>eMBB</w:t>
      </w:r>
      <w:proofErr w:type="spellEnd"/>
      <w:r w:rsidR="00764C68">
        <w:rPr>
          <w:lang w:val="en-GB"/>
        </w:rPr>
        <w:t xml:space="preserve"> and voice</w:t>
      </w:r>
      <w:r w:rsidR="00324DEC" w:rsidRPr="00324DEC">
        <w:rPr>
          <w:lang w:val="en-GB"/>
        </w:rPr>
        <w:t xml:space="preserve"> </w:t>
      </w:r>
      <w:r w:rsidR="00324DEC">
        <w:rPr>
          <w:lang w:val="en-GB"/>
        </w:rPr>
        <w:t>traffic</w:t>
      </w:r>
      <w:r w:rsidR="00764C68">
        <w:rPr>
          <w:lang w:val="en-GB"/>
        </w:rPr>
        <w:t xml:space="preserve">. To meet </w:t>
      </w:r>
      <w:r w:rsidR="002C3BA2">
        <w:rPr>
          <w:lang w:val="en-GB"/>
        </w:rPr>
        <w:t>different</w:t>
      </w:r>
      <w:r w:rsidR="00764C68">
        <w:rPr>
          <w:lang w:val="en-GB"/>
        </w:rPr>
        <w:t xml:space="preserve"> traffic requirements</w:t>
      </w:r>
      <w:r w:rsidR="002C3BA2">
        <w:rPr>
          <w:lang w:val="en-GB"/>
        </w:rPr>
        <w:t xml:space="preserve">, </w:t>
      </w:r>
      <w:r w:rsidR="00764C68">
        <w:rPr>
          <w:lang w:val="en-GB"/>
        </w:rPr>
        <w:t xml:space="preserve">network </w:t>
      </w:r>
      <w:r w:rsidR="002C3BA2">
        <w:rPr>
          <w:lang w:val="en-GB"/>
        </w:rPr>
        <w:t>may consider</w:t>
      </w:r>
      <w:r w:rsidR="00764C68">
        <w:rPr>
          <w:lang w:val="en-GB"/>
        </w:rPr>
        <w:t xml:space="preserve"> different approaches</w:t>
      </w:r>
      <w:r w:rsidR="002531C9">
        <w:rPr>
          <w:lang w:val="en-GB"/>
        </w:rPr>
        <w:t xml:space="preserve"> based on a single cell DTX/DRX </w:t>
      </w:r>
      <w:r w:rsidR="00D911C4">
        <w:rPr>
          <w:lang w:val="en-GB"/>
        </w:rPr>
        <w:t>pattern and multiple cell DTX/DRX patterns</w:t>
      </w:r>
      <w:r w:rsidR="00764C68">
        <w:rPr>
          <w:lang w:val="en-GB"/>
        </w:rPr>
        <w:t>:</w:t>
      </w:r>
    </w:p>
    <w:p w14:paraId="1162B54C" w14:textId="77777777" w:rsidR="00764C68" w:rsidRDefault="00764C68" w:rsidP="00764C68">
      <w:pPr>
        <w:pStyle w:val="ListParagraph"/>
        <w:numPr>
          <w:ilvl w:val="0"/>
          <w:numId w:val="15"/>
        </w:numPr>
        <w:rPr>
          <w:rFonts w:ascii="Times New Roman" w:hAnsi="Times New Roman"/>
          <w:sz w:val="24"/>
          <w:szCs w:val="24"/>
          <w:lang w:val="en-GB"/>
        </w:rPr>
      </w:pPr>
      <w:r w:rsidRPr="003A7963">
        <w:rPr>
          <w:rFonts w:ascii="Times New Roman" w:hAnsi="Times New Roman"/>
          <w:sz w:val="24"/>
          <w:szCs w:val="24"/>
          <w:lang w:val="en-GB"/>
        </w:rPr>
        <w:t xml:space="preserve">Option 1: </w:t>
      </w:r>
      <w:r>
        <w:rPr>
          <w:rFonts w:ascii="Times New Roman" w:hAnsi="Times New Roman"/>
          <w:sz w:val="24"/>
          <w:szCs w:val="24"/>
          <w:lang w:val="en-GB"/>
        </w:rPr>
        <w:t>a single cell DTX/DRX pattern for all UEs</w:t>
      </w:r>
    </w:p>
    <w:p w14:paraId="12D1E786" w14:textId="27FF4A01"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1a: cell DTX/DRX is </w:t>
      </w:r>
      <w:r w:rsidR="00794BCA">
        <w:rPr>
          <w:rFonts w:ascii="Times New Roman" w:hAnsi="Times New Roman"/>
          <w:sz w:val="24"/>
          <w:szCs w:val="24"/>
          <w:lang w:val="en-GB"/>
        </w:rPr>
        <w:t>configured/</w:t>
      </w:r>
      <w:r w:rsidR="008D07CE">
        <w:rPr>
          <w:rFonts w:ascii="Times New Roman" w:hAnsi="Times New Roman"/>
          <w:sz w:val="24"/>
          <w:szCs w:val="24"/>
          <w:lang w:val="en-GB"/>
        </w:rPr>
        <w:t xml:space="preserve">activated only </w:t>
      </w:r>
      <w:r>
        <w:rPr>
          <w:rFonts w:ascii="Times New Roman" w:hAnsi="Times New Roman"/>
          <w:sz w:val="24"/>
          <w:szCs w:val="24"/>
          <w:lang w:val="en-GB"/>
        </w:rPr>
        <w:t>for UEs that match cell DTX/DRX periodicity</w:t>
      </w:r>
      <w:r w:rsidR="007E6929">
        <w:rPr>
          <w:rFonts w:ascii="Times New Roman" w:hAnsi="Times New Roman"/>
          <w:sz w:val="24"/>
          <w:szCs w:val="24"/>
          <w:lang w:val="en-GB"/>
        </w:rPr>
        <w:t xml:space="preserve"> with traffic pattern</w:t>
      </w:r>
    </w:p>
    <w:p w14:paraId="19ABBB07" w14:textId="33FE20F3"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Option 1b: all UEs are configured with lowest</w:t>
      </w:r>
      <w:r w:rsidR="00D87E8F">
        <w:rPr>
          <w:rFonts w:ascii="Times New Roman" w:hAnsi="Times New Roman"/>
          <w:sz w:val="24"/>
          <w:szCs w:val="24"/>
          <w:lang w:val="en-GB"/>
        </w:rPr>
        <w:t xml:space="preserve"> cell DTX/DRX</w:t>
      </w:r>
      <w:r>
        <w:rPr>
          <w:rFonts w:ascii="Times New Roman" w:hAnsi="Times New Roman"/>
          <w:sz w:val="24"/>
          <w:szCs w:val="24"/>
          <w:lang w:val="en-GB"/>
        </w:rPr>
        <w:t xml:space="preserve"> periodicity</w:t>
      </w:r>
    </w:p>
    <w:p w14:paraId="6C32A99F" w14:textId="77777777" w:rsidR="00764C68" w:rsidRDefault="00764C68" w:rsidP="00764C68">
      <w:pPr>
        <w:pStyle w:val="ListParagraph"/>
        <w:numPr>
          <w:ilvl w:val="0"/>
          <w:numId w:val="15"/>
        </w:numPr>
        <w:rPr>
          <w:rFonts w:ascii="Times New Roman" w:hAnsi="Times New Roman"/>
          <w:sz w:val="24"/>
          <w:szCs w:val="24"/>
          <w:lang w:val="en-GB"/>
        </w:rPr>
      </w:pPr>
      <w:r>
        <w:rPr>
          <w:rFonts w:ascii="Times New Roman" w:hAnsi="Times New Roman"/>
          <w:sz w:val="24"/>
          <w:szCs w:val="24"/>
          <w:lang w:val="en-GB"/>
        </w:rPr>
        <w:lastRenderedPageBreak/>
        <w:t>Option 2: common cell DTX/DRX pattern configuration with more one pattern</w:t>
      </w:r>
    </w:p>
    <w:p w14:paraId="0ED287B7" w14:textId="73667678"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2a: </w:t>
      </w:r>
      <w:r w:rsidR="00386596">
        <w:rPr>
          <w:rFonts w:ascii="Times New Roman" w:hAnsi="Times New Roman"/>
          <w:sz w:val="24"/>
          <w:szCs w:val="24"/>
          <w:lang w:val="en-GB"/>
        </w:rPr>
        <w:t xml:space="preserve">the </w:t>
      </w:r>
      <w:r w:rsidR="00E37207">
        <w:rPr>
          <w:rFonts w:ascii="Times New Roman" w:hAnsi="Times New Roman"/>
          <w:sz w:val="24"/>
          <w:szCs w:val="24"/>
          <w:lang w:val="en-GB"/>
        </w:rPr>
        <w:t>UE</w:t>
      </w:r>
      <w:r w:rsidR="00386596">
        <w:rPr>
          <w:rFonts w:ascii="Times New Roman" w:hAnsi="Times New Roman"/>
          <w:sz w:val="24"/>
          <w:szCs w:val="24"/>
          <w:lang w:val="en-GB"/>
        </w:rPr>
        <w:t>s</w:t>
      </w:r>
      <w:r w:rsidR="00E37207">
        <w:rPr>
          <w:rFonts w:ascii="Times New Roman" w:hAnsi="Times New Roman"/>
          <w:sz w:val="24"/>
          <w:szCs w:val="24"/>
          <w:lang w:val="en-GB"/>
        </w:rPr>
        <w:t xml:space="preserve"> ha</w:t>
      </w:r>
      <w:r w:rsidR="00386596">
        <w:rPr>
          <w:rFonts w:ascii="Times New Roman" w:hAnsi="Times New Roman"/>
          <w:sz w:val="24"/>
          <w:szCs w:val="24"/>
          <w:lang w:val="en-GB"/>
        </w:rPr>
        <w:t>ve</w:t>
      </w:r>
      <w:r w:rsidR="006F11D0">
        <w:rPr>
          <w:rFonts w:ascii="Times New Roman" w:hAnsi="Times New Roman"/>
          <w:sz w:val="24"/>
          <w:szCs w:val="24"/>
          <w:lang w:val="en-GB"/>
        </w:rPr>
        <w:t xml:space="preserve"> multiple cell DTX/DRX configured </w:t>
      </w:r>
      <w:r w:rsidR="00EA4C81">
        <w:rPr>
          <w:rFonts w:ascii="Times New Roman" w:hAnsi="Times New Roman"/>
          <w:sz w:val="24"/>
          <w:szCs w:val="24"/>
          <w:lang w:val="en-GB"/>
        </w:rPr>
        <w:t xml:space="preserve">patterns </w:t>
      </w:r>
      <w:r w:rsidR="006F11D0">
        <w:rPr>
          <w:rFonts w:ascii="Times New Roman" w:hAnsi="Times New Roman"/>
          <w:sz w:val="24"/>
          <w:szCs w:val="24"/>
          <w:lang w:val="en-GB"/>
        </w:rPr>
        <w:t>but only</w:t>
      </w:r>
      <w:r w:rsidR="00E37207">
        <w:rPr>
          <w:rFonts w:ascii="Times New Roman" w:hAnsi="Times New Roman"/>
          <w:sz w:val="24"/>
          <w:szCs w:val="24"/>
          <w:lang w:val="en-GB"/>
        </w:rPr>
        <w:t xml:space="preserve"> </w:t>
      </w:r>
      <w:r w:rsidR="00EA4C81">
        <w:rPr>
          <w:rFonts w:ascii="Times New Roman" w:hAnsi="Times New Roman"/>
          <w:sz w:val="24"/>
          <w:szCs w:val="24"/>
          <w:lang w:val="en-GB"/>
        </w:rPr>
        <w:t xml:space="preserve">one is active at </w:t>
      </w:r>
      <w:r w:rsidR="00E37207">
        <w:rPr>
          <w:rFonts w:ascii="Times New Roman" w:hAnsi="Times New Roman"/>
          <w:sz w:val="24"/>
          <w:szCs w:val="24"/>
          <w:lang w:val="en-GB"/>
        </w:rPr>
        <w:t xml:space="preserve">a single </w:t>
      </w:r>
      <w:r w:rsidR="00EA4C81">
        <w:rPr>
          <w:rFonts w:ascii="Times New Roman" w:hAnsi="Times New Roman"/>
          <w:sz w:val="24"/>
          <w:szCs w:val="24"/>
          <w:lang w:val="en-GB"/>
        </w:rPr>
        <w:t>time</w:t>
      </w:r>
      <w:r w:rsidR="00E37207">
        <w:rPr>
          <w:rFonts w:ascii="Times New Roman" w:hAnsi="Times New Roman"/>
          <w:sz w:val="24"/>
          <w:szCs w:val="24"/>
          <w:lang w:val="en-GB"/>
        </w:rPr>
        <w:t xml:space="preserve"> </w:t>
      </w:r>
    </w:p>
    <w:p w14:paraId="6DDBC70F" w14:textId="6BE1FD1F"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2b: </w:t>
      </w:r>
      <w:r w:rsidR="00C4398C">
        <w:rPr>
          <w:rFonts w:ascii="Times New Roman" w:hAnsi="Times New Roman"/>
          <w:sz w:val="24"/>
          <w:szCs w:val="24"/>
          <w:lang w:val="en-GB"/>
        </w:rPr>
        <w:t xml:space="preserve">the </w:t>
      </w:r>
      <w:r>
        <w:rPr>
          <w:rFonts w:ascii="Times New Roman" w:hAnsi="Times New Roman"/>
          <w:sz w:val="24"/>
          <w:szCs w:val="24"/>
          <w:lang w:val="en-GB"/>
        </w:rPr>
        <w:t>U</w:t>
      </w:r>
      <w:r w:rsidR="0030050D">
        <w:rPr>
          <w:rFonts w:ascii="Times New Roman" w:hAnsi="Times New Roman"/>
          <w:sz w:val="24"/>
          <w:szCs w:val="24"/>
          <w:lang w:val="en-GB"/>
        </w:rPr>
        <w:t>E</w:t>
      </w:r>
      <w:r w:rsidR="00C4398C">
        <w:rPr>
          <w:rFonts w:ascii="Times New Roman" w:hAnsi="Times New Roman"/>
          <w:sz w:val="24"/>
          <w:szCs w:val="24"/>
          <w:lang w:val="en-GB"/>
        </w:rPr>
        <w:t>s</w:t>
      </w:r>
      <w:r w:rsidR="0030050D">
        <w:rPr>
          <w:rFonts w:ascii="Times New Roman" w:hAnsi="Times New Roman"/>
          <w:sz w:val="24"/>
          <w:szCs w:val="24"/>
          <w:lang w:val="en-GB"/>
        </w:rPr>
        <w:t xml:space="preserve"> </w:t>
      </w:r>
      <w:r w:rsidR="00C4398C">
        <w:rPr>
          <w:rFonts w:ascii="Times New Roman" w:hAnsi="Times New Roman"/>
          <w:sz w:val="24"/>
          <w:szCs w:val="24"/>
          <w:lang w:val="en-GB"/>
        </w:rPr>
        <w:t xml:space="preserve">have </w:t>
      </w:r>
      <w:r w:rsidR="0030050D">
        <w:rPr>
          <w:rFonts w:ascii="Times New Roman" w:hAnsi="Times New Roman"/>
          <w:sz w:val="24"/>
          <w:szCs w:val="24"/>
          <w:lang w:val="en-GB"/>
        </w:rPr>
        <w:t>m</w:t>
      </w:r>
      <w:r w:rsidR="00E37207">
        <w:rPr>
          <w:rFonts w:ascii="Times New Roman" w:hAnsi="Times New Roman"/>
          <w:sz w:val="24"/>
          <w:szCs w:val="24"/>
          <w:lang w:val="en-GB"/>
        </w:rPr>
        <w:t>ultiple cell DTX/DRX patter</w:t>
      </w:r>
      <w:r w:rsidR="0030050D">
        <w:rPr>
          <w:rFonts w:ascii="Times New Roman" w:hAnsi="Times New Roman"/>
          <w:sz w:val="24"/>
          <w:szCs w:val="24"/>
          <w:lang w:val="en-GB"/>
        </w:rPr>
        <w:t xml:space="preserve">ns </w:t>
      </w:r>
      <w:r w:rsidR="006F11D0">
        <w:rPr>
          <w:rFonts w:ascii="Times New Roman" w:hAnsi="Times New Roman"/>
          <w:sz w:val="24"/>
          <w:szCs w:val="24"/>
          <w:lang w:val="en-GB"/>
        </w:rPr>
        <w:t xml:space="preserve">configured and </w:t>
      </w:r>
      <w:r w:rsidR="0030050D">
        <w:rPr>
          <w:rFonts w:ascii="Times New Roman" w:hAnsi="Times New Roman"/>
          <w:sz w:val="24"/>
          <w:szCs w:val="24"/>
          <w:lang w:val="en-GB"/>
        </w:rPr>
        <w:t>active</w:t>
      </w:r>
    </w:p>
    <w:p w14:paraId="5FB43A4E" w14:textId="77777777" w:rsidR="00764C68" w:rsidRDefault="00764C68" w:rsidP="00105016">
      <w:pPr>
        <w:rPr>
          <w:lang w:val="en-GB"/>
        </w:rPr>
      </w:pPr>
    </w:p>
    <w:p w14:paraId="2BDC9569" w14:textId="1B76AA43" w:rsidR="00600B9C" w:rsidRDefault="00D67B6F" w:rsidP="00105016">
      <w:pPr>
        <w:rPr>
          <w:lang w:val="en-GB"/>
        </w:rPr>
      </w:pPr>
      <w:r>
        <w:rPr>
          <w:lang w:val="en-GB"/>
        </w:rPr>
        <w:t xml:space="preserve">With Option 1a, </w:t>
      </w:r>
      <w:r w:rsidR="006E6EA5">
        <w:rPr>
          <w:lang w:val="en-GB"/>
        </w:rPr>
        <w:t xml:space="preserve">only one traffic type </w:t>
      </w:r>
      <w:r w:rsidR="0095378F">
        <w:rPr>
          <w:lang w:val="en-GB"/>
        </w:rPr>
        <w:t xml:space="preserve">can be supported with cell DTX/DRX </w:t>
      </w:r>
      <w:r w:rsidR="002A6B97">
        <w:rPr>
          <w:lang w:val="en-GB"/>
        </w:rPr>
        <w:t xml:space="preserve">configuration therefore, </w:t>
      </w:r>
      <w:r>
        <w:rPr>
          <w:lang w:val="en-GB"/>
        </w:rPr>
        <w:t xml:space="preserve">it is up to network implementation which UEs </w:t>
      </w:r>
      <w:r w:rsidR="0066688E">
        <w:rPr>
          <w:lang w:val="en-GB"/>
        </w:rPr>
        <w:t xml:space="preserve">are configured with </w:t>
      </w:r>
      <w:r>
        <w:rPr>
          <w:lang w:val="en-GB"/>
        </w:rPr>
        <w:t>the cell DTX/DRX configuration</w:t>
      </w:r>
      <w:r w:rsidR="006E6EA5">
        <w:rPr>
          <w:lang w:val="en-GB"/>
        </w:rPr>
        <w:t xml:space="preserve"> </w:t>
      </w:r>
      <w:r w:rsidR="0066688E">
        <w:rPr>
          <w:lang w:val="en-GB"/>
        </w:rPr>
        <w:t xml:space="preserve">based on </w:t>
      </w:r>
      <w:r w:rsidR="002A6B97">
        <w:rPr>
          <w:lang w:val="en-GB"/>
        </w:rPr>
        <w:t>their traffic</w:t>
      </w:r>
      <w:r>
        <w:rPr>
          <w:lang w:val="en-GB"/>
        </w:rPr>
        <w:t xml:space="preserve">. That </w:t>
      </w:r>
      <w:r w:rsidR="0098288F">
        <w:rPr>
          <w:lang w:val="en-GB"/>
        </w:rPr>
        <w:t xml:space="preserve">creates a </w:t>
      </w:r>
      <w:r>
        <w:rPr>
          <w:lang w:val="en-GB"/>
        </w:rPr>
        <w:t>difficult</w:t>
      </w:r>
      <w:r w:rsidR="0098288F">
        <w:rPr>
          <w:lang w:val="en-GB"/>
        </w:rPr>
        <w:t>y in</w:t>
      </w:r>
      <w:r w:rsidR="000B59EA">
        <w:rPr>
          <w:lang w:val="en-GB"/>
        </w:rPr>
        <w:t xml:space="preserve"> </w:t>
      </w:r>
      <w:r>
        <w:rPr>
          <w:lang w:val="en-GB"/>
        </w:rPr>
        <w:t xml:space="preserve">testing </w:t>
      </w:r>
      <w:r w:rsidR="00731B75">
        <w:rPr>
          <w:lang w:val="en-GB"/>
        </w:rPr>
        <w:t>and requires an extra work to ensure the functionality performs as expected.</w:t>
      </w:r>
    </w:p>
    <w:p w14:paraId="3BF9DAF5" w14:textId="77777777" w:rsidR="00600B9C" w:rsidRDefault="00600B9C" w:rsidP="00105016">
      <w:pPr>
        <w:rPr>
          <w:lang w:val="en-GB"/>
        </w:rPr>
      </w:pPr>
    </w:p>
    <w:p w14:paraId="5EC3E0D2" w14:textId="62BBD123" w:rsidR="00764C68" w:rsidRDefault="00731B75" w:rsidP="00105016">
      <w:pPr>
        <w:rPr>
          <w:lang w:val="en-GB"/>
        </w:rPr>
      </w:pPr>
      <w:r>
        <w:rPr>
          <w:lang w:val="en-GB"/>
        </w:rPr>
        <w:t xml:space="preserve">Option 1b </w:t>
      </w:r>
      <w:r w:rsidR="00A7075B">
        <w:rPr>
          <w:lang w:val="en-GB"/>
        </w:rPr>
        <w:t>negatively impacts</w:t>
      </w:r>
      <w:r>
        <w:rPr>
          <w:lang w:val="en-GB"/>
        </w:rPr>
        <w:t xml:space="preserve"> </w:t>
      </w:r>
      <w:r w:rsidR="002341E3">
        <w:rPr>
          <w:lang w:val="en-GB"/>
        </w:rPr>
        <w:t>network</w:t>
      </w:r>
      <w:r w:rsidR="00850695">
        <w:rPr>
          <w:lang w:val="en-GB"/>
        </w:rPr>
        <w:t xml:space="preserve"> power consumption</w:t>
      </w:r>
      <w:r w:rsidR="00600B9C">
        <w:rPr>
          <w:lang w:val="en-GB"/>
        </w:rPr>
        <w:t xml:space="preserve"> as </w:t>
      </w:r>
      <w:r w:rsidR="00D46400">
        <w:rPr>
          <w:lang w:val="en-GB"/>
        </w:rPr>
        <w:t xml:space="preserve">network </w:t>
      </w:r>
      <w:r w:rsidR="00E05066">
        <w:rPr>
          <w:lang w:val="en-GB"/>
        </w:rPr>
        <w:t>requires</w:t>
      </w:r>
      <w:r w:rsidR="00D46400">
        <w:rPr>
          <w:lang w:val="en-GB"/>
        </w:rPr>
        <w:t xml:space="preserve"> </w:t>
      </w:r>
      <w:r w:rsidR="008226D7">
        <w:rPr>
          <w:lang w:val="en-GB"/>
        </w:rPr>
        <w:t xml:space="preserve">be active most of the time. </w:t>
      </w:r>
      <w:r w:rsidR="00DF7ED5">
        <w:rPr>
          <w:lang w:val="en-GB"/>
        </w:rPr>
        <w:t>UE will not be impacted</w:t>
      </w:r>
      <w:r w:rsidR="008226D7">
        <w:rPr>
          <w:lang w:val="en-GB"/>
        </w:rPr>
        <w:t xml:space="preserve"> as </w:t>
      </w:r>
      <w:r w:rsidR="00850695">
        <w:rPr>
          <w:lang w:val="en-GB"/>
        </w:rPr>
        <w:t xml:space="preserve">C-DRX can be configured to match </w:t>
      </w:r>
      <w:r w:rsidR="006C7278">
        <w:rPr>
          <w:lang w:val="en-GB"/>
        </w:rPr>
        <w:t xml:space="preserve">its </w:t>
      </w:r>
      <w:r w:rsidR="00850695">
        <w:rPr>
          <w:lang w:val="en-GB"/>
        </w:rPr>
        <w:t>MBB traffic</w:t>
      </w:r>
      <w:r w:rsidR="00DF7ED5">
        <w:rPr>
          <w:lang w:val="en-GB"/>
        </w:rPr>
        <w:t>.</w:t>
      </w:r>
      <w:r w:rsidR="003C4C9B">
        <w:rPr>
          <w:lang w:val="en-GB"/>
        </w:rPr>
        <w:t xml:space="preserve"> </w:t>
      </w:r>
      <w:r w:rsidR="00F54BC5">
        <w:rPr>
          <w:lang w:val="en-GB"/>
        </w:rPr>
        <w:t xml:space="preserve">A real deployment </w:t>
      </w:r>
      <w:r w:rsidR="006D3571">
        <w:rPr>
          <w:lang w:val="en-GB"/>
        </w:rPr>
        <w:t xml:space="preserve">will </w:t>
      </w:r>
      <w:r w:rsidR="00DF7C63">
        <w:rPr>
          <w:lang w:val="en-GB"/>
        </w:rPr>
        <w:t>limit the options</w:t>
      </w:r>
      <w:r w:rsidR="007D7794">
        <w:rPr>
          <w:lang w:val="en-GB"/>
        </w:rPr>
        <w:t xml:space="preserve"> </w:t>
      </w:r>
      <w:r w:rsidR="00DF7C63">
        <w:rPr>
          <w:lang w:val="en-GB"/>
        </w:rPr>
        <w:t xml:space="preserve">to </w:t>
      </w:r>
      <w:proofErr w:type="spellStart"/>
      <w:r w:rsidR="007D7794">
        <w:rPr>
          <w:lang w:val="en-GB"/>
        </w:rPr>
        <w:t>VoNR</w:t>
      </w:r>
      <w:proofErr w:type="spellEnd"/>
      <w:r w:rsidR="00DF7C63">
        <w:rPr>
          <w:lang w:val="en-GB"/>
        </w:rPr>
        <w:t xml:space="preserve"> cell DTX/DRX pattern</w:t>
      </w:r>
      <w:r w:rsidR="007A1213">
        <w:rPr>
          <w:lang w:val="en-GB"/>
        </w:rPr>
        <w:t xml:space="preserve">. </w:t>
      </w:r>
      <w:r w:rsidR="00114C7D">
        <w:rPr>
          <w:lang w:val="en-GB"/>
        </w:rPr>
        <w:t xml:space="preserve">Network cannot risk </w:t>
      </w:r>
      <w:r w:rsidR="004F5A17">
        <w:rPr>
          <w:lang w:val="en-GB"/>
        </w:rPr>
        <w:t>configuring</w:t>
      </w:r>
      <w:r w:rsidR="00114C7D">
        <w:rPr>
          <w:lang w:val="en-GB"/>
        </w:rPr>
        <w:t xml:space="preserve"> </w:t>
      </w:r>
      <w:r w:rsidR="003B61F6">
        <w:rPr>
          <w:lang w:val="en-GB"/>
        </w:rPr>
        <w:t>other cell DTX/DRX because</w:t>
      </w:r>
      <w:r w:rsidR="00A342EC">
        <w:rPr>
          <w:lang w:val="en-GB"/>
        </w:rPr>
        <w:t xml:space="preserve"> all UEs needs to be reconfigured</w:t>
      </w:r>
      <w:r w:rsidR="00CB71A3">
        <w:rPr>
          <w:lang w:val="en-GB"/>
        </w:rPr>
        <w:t xml:space="preserve"> and the failure on one UE will have an impact on all UEs in the cell.</w:t>
      </w:r>
    </w:p>
    <w:p w14:paraId="0C0B9F92" w14:textId="77777777" w:rsidR="00595D03" w:rsidRDefault="00595D03" w:rsidP="00105016">
      <w:pPr>
        <w:rPr>
          <w:lang w:val="en-GB"/>
        </w:rPr>
      </w:pPr>
    </w:p>
    <w:p w14:paraId="2B8B9759" w14:textId="7FEF3608" w:rsidR="00BD41AA" w:rsidRDefault="00B476A9" w:rsidP="00105016">
      <w:pPr>
        <w:rPr>
          <w:lang w:val="en-GB"/>
        </w:rPr>
      </w:pPr>
      <w:r>
        <w:rPr>
          <w:lang w:val="en-GB"/>
        </w:rPr>
        <w:t>Option 2</w:t>
      </w:r>
      <w:r w:rsidR="005D0627">
        <w:rPr>
          <w:lang w:val="en-GB"/>
        </w:rPr>
        <w:t>a</w:t>
      </w:r>
      <w:r w:rsidR="0030050D">
        <w:rPr>
          <w:lang w:val="en-GB"/>
        </w:rPr>
        <w:t xml:space="preserve"> </w:t>
      </w:r>
      <w:r w:rsidR="00D3526F">
        <w:rPr>
          <w:lang w:val="en-GB"/>
        </w:rPr>
        <w:t xml:space="preserve">allows the network to </w:t>
      </w:r>
      <w:r w:rsidR="00C04EA6">
        <w:rPr>
          <w:lang w:val="en-GB"/>
        </w:rPr>
        <w:t xml:space="preserve">configure </w:t>
      </w:r>
      <w:r w:rsidR="007562FD">
        <w:rPr>
          <w:lang w:val="en-GB"/>
        </w:rPr>
        <w:t xml:space="preserve">UEs with </w:t>
      </w:r>
      <w:r w:rsidR="00C04EA6">
        <w:rPr>
          <w:lang w:val="en-GB"/>
        </w:rPr>
        <w:t xml:space="preserve">multiple patterns but </w:t>
      </w:r>
      <w:r w:rsidR="00426589">
        <w:rPr>
          <w:lang w:val="en-GB"/>
        </w:rPr>
        <w:t>there will be</w:t>
      </w:r>
      <w:r w:rsidR="007562FD">
        <w:rPr>
          <w:lang w:val="en-GB"/>
        </w:rPr>
        <w:t xml:space="preserve"> </w:t>
      </w:r>
      <w:r w:rsidR="00E041A3">
        <w:rPr>
          <w:lang w:val="en-GB"/>
        </w:rPr>
        <w:t>at</w:t>
      </w:r>
      <w:r w:rsidR="00D3526F">
        <w:rPr>
          <w:lang w:val="en-GB"/>
        </w:rPr>
        <w:t xml:space="preserve"> most </w:t>
      </w:r>
      <w:r w:rsidR="00E041A3">
        <w:rPr>
          <w:lang w:val="en-GB"/>
        </w:rPr>
        <w:t>one</w:t>
      </w:r>
      <w:r w:rsidR="00D3526F">
        <w:rPr>
          <w:lang w:val="en-GB"/>
        </w:rPr>
        <w:t xml:space="preserve"> cell DTX/DRX</w:t>
      </w:r>
      <w:r w:rsidR="00E041A3">
        <w:rPr>
          <w:lang w:val="en-GB"/>
        </w:rPr>
        <w:t xml:space="preserve"> pattern</w:t>
      </w:r>
      <w:r w:rsidR="00D07221">
        <w:rPr>
          <w:lang w:val="en-GB"/>
        </w:rPr>
        <w:t xml:space="preserve"> </w:t>
      </w:r>
      <w:r w:rsidR="007562FD">
        <w:rPr>
          <w:lang w:val="en-GB"/>
        </w:rPr>
        <w:t>active</w:t>
      </w:r>
      <w:r w:rsidR="00E041A3">
        <w:rPr>
          <w:lang w:val="en-GB"/>
        </w:rPr>
        <w:t>.</w:t>
      </w:r>
      <w:r w:rsidR="00CB71A3">
        <w:rPr>
          <w:lang w:val="en-GB"/>
        </w:rPr>
        <w:t xml:space="preserve"> </w:t>
      </w:r>
      <w:r w:rsidR="00DA753D">
        <w:rPr>
          <w:lang w:val="en-GB"/>
        </w:rPr>
        <w:t xml:space="preserve">Network can </w:t>
      </w:r>
      <w:r w:rsidR="00EC4E29">
        <w:rPr>
          <w:lang w:val="en-GB"/>
        </w:rPr>
        <w:t xml:space="preserve">dynamically </w:t>
      </w:r>
      <w:r w:rsidR="00426589">
        <w:rPr>
          <w:lang w:val="en-GB"/>
        </w:rPr>
        <w:t xml:space="preserve">activates the </w:t>
      </w:r>
      <w:r w:rsidR="00616E6B">
        <w:rPr>
          <w:lang w:val="en-GB"/>
        </w:rPr>
        <w:t>DTX/D</w:t>
      </w:r>
      <w:r w:rsidR="0098288F">
        <w:rPr>
          <w:lang w:val="en-GB"/>
        </w:rPr>
        <w:t>R</w:t>
      </w:r>
      <w:r w:rsidR="00616E6B">
        <w:rPr>
          <w:lang w:val="en-GB"/>
        </w:rPr>
        <w:t>X pattern</w:t>
      </w:r>
      <w:r w:rsidR="00EC4E29">
        <w:rPr>
          <w:lang w:val="en-GB"/>
        </w:rPr>
        <w:t xml:space="preserve"> to </w:t>
      </w:r>
      <w:r w:rsidR="001B042B">
        <w:rPr>
          <w:lang w:val="en-GB"/>
        </w:rPr>
        <w:t>reduce</w:t>
      </w:r>
      <w:r w:rsidR="00EC4E29">
        <w:rPr>
          <w:lang w:val="en-GB"/>
        </w:rPr>
        <w:t xml:space="preserve"> </w:t>
      </w:r>
      <w:r w:rsidR="001B042B">
        <w:rPr>
          <w:lang w:val="en-GB"/>
        </w:rPr>
        <w:t>the</w:t>
      </w:r>
      <w:r w:rsidR="00EC4E29">
        <w:rPr>
          <w:lang w:val="en-GB"/>
        </w:rPr>
        <w:t xml:space="preserve"> network </w:t>
      </w:r>
      <w:r w:rsidR="001B042B">
        <w:rPr>
          <w:lang w:val="en-GB"/>
        </w:rPr>
        <w:t xml:space="preserve">energy </w:t>
      </w:r>
      <w:r w:rsidR="00EC4E29">
        <w:rPr>
          <w:lang w:val="en-GB"/>
        </w:rPr>
        <w:t>consumption</w:t>
      </w:r>
      <w:r w:rsidR="001103DF">
        <w:rPr>
          <w:lang w:val="en-GB"/>
        </w:rPr>
        <w:t xml:space="preserve">. </w:t>
      </w:r>
    </w:p>
    <w:p w14:paraId="3E63ED50" w14:textId="77777777" w:rsidR="00BD41AA" w:rsidRDefault="00BD41AA" w:rsidP="00105016">
      <w:pPr>
        <w:rPr>
          <w:lang w:val="en-GB"/>
        </w:rPr>
      </w:pPr>
    </w:p>
    <w:p w14:paraId="7D1B3F17" w14:textId="595A81BB" w:rsidR="00595D03" w:rsidRDefault="00E005BE" w:rsidP="00105016">
      <w:pPr>
        <w:rPr>
          <w:lang w:val="en-GB"/>
        </w:rPr>
      </w:pPr>
      <w:r>
        <w:rPr>
          <w:lang w:val="en-GB"/>
        </w:rPr>
        <w:t xml:space="preserve">Option 2b </w:t>
      </w:r>
      <w:r w:rsidR="00DE1833">
        <w:rPr>
          <w:lang w:val="en-GB"/>
        </w:rPr>
        <w:t>increases UE and network complexity as multiple cell DTX/DRX patterns needs to be maintained</w:t>
      </w:r>
      <w:r w:rsidR="00D07221">
        <w:rPr>
          <w:lang w:val="en-GB"/>
        </w:rPr>
        <w:t xml:space="preserve"> active</w:t>
      </w:r>
      <w:r w:rsidR="00DE1833">
        <w:rPr>
          <w:lang w:val="en-GB"/>
        </w:rPr>
        <w:t xml:space="preserve"> simultaneously.</w:t>
      </w:r>
      <w:r w:rsidR="00D07221">
        <w:rPr>
          <w:lang w:val="en-GB"/>
        </w:rPr>
        <w:t xml:space="preserve"> There is </w:t>
      </w:r>
      <w:r w:rsidR="00170B8A">
        <w:rPr>
          <w:lang w:val="en-GB"/>
        </w:rPr>
        <w:t>no</w:t>
      </w:r>
      <w:r w:rsidR="00D07221">
        <w:rPr>
          <w:lang w:val="en-GB"/>
        </w:rPr>
        <w:t xml:space="preserve"> need for </w:t>
      </w:r>
      <w:r w:rsidR="00170B8A">
        <w:rPr>
          <w:lang w:val="en-GB"/>
        </w:rPr>
        <w:t xml:space="preserve">multiple active patterns on the UE as the pattern with shortest periodicity can </w:t>
      </w:r>
      <w:r w:rsidR="00005F0D">
        <w:rPr>
          <w:lang w:val="en-GB"/>
        </w:rPr>
        <w:t>support traffic that can use longer ones.</w:t>
      </w:r>
    </w:p>
    <w:p w14:paraId="18ED5B42" w14:textId="77777777" w:rsidR="00170B8A" w:rsidRDefault="00170B8A" w:rsidP="00105016">
      <w:pPr>
        <w:rPr>
          <w:lang w:val="en-GB"/>
        </w:rPr>
      </w:pPr>
    </w:p>
    <w:p w14:paraId="2D435764" w14:textId="5A6EC33D" w:rsidR="00B86CA2" w:rsidRDefault="008F6193" w:rsidP="00105016">
      <w:pPr>
        <w:rPr>
          <w:lang w:val="en-GB"/>
        </w:rPr>
      </w:pPr>
      <w:r>
        <w:rPr>
          <w:lang w:val="en-GB"/>
        </w:rPr>
        <w:t xml:space="preserve">From the analysis, </w:t>
      </w:r>
      <w:r w:rsidR="00484B8B">
        <w:rPr>
          <w:lang w:val="en-GB"/>
        </w:rPr>
        <w:t xml:space="preserve">option 1a introduces </w:t>
      </w:r>
      <w:r w:rsidR="00D5790F">
        <w:rPr>
          <w:lang w:val="en-GB"/>
        </w:rPr>
        <w:t>extra</w:t>
      </w:r>
      <w:r w:rsidR="009312E2">
        <w:rPr>
          <w:lang w:val="en-GB"/>
        </w:rPr>
        <w:t xml:space="preserve"> </w:t>
      </w:r>
      <w:r w:rsidR="00484B8B">
        <w:rPr>
          <w:lang w:val="en-GB"/>
        </w:rPr>
        <w:t xml:space="preserve">complexity to </w:t>
      </w:r>
      <w:r w:rsidR="009312E2">
        <w:rPr>
          <w:lang w:val="en-GB"/>
        </w:rPr>
        <w:t>test the feature. Option 1b is</w:t>
      </w:r>
      <w:r w:rsidR="004C1C02">
        <w:rPr>
          <w:lang w:val="en-GB"/>
        </w:rPr>
        <w:t xml:space="preserve"> totally</w:t>
      </w:r>
      <w:r w:rsidR="009312E2">
        <w:rPr>
          <w:lang w:val="en-GB"/>
        </w:rPr>
        <w:t xml:space="preserve"> inefficient from NES point of view.</w:t>
      </w:r>
      <w:r w:rsidR="00D953BC">
        <w:rPr>
          <w:lang w:val="en-GB"/>
        </w:rPr>
        <w:t xml:space="preserve"> </w:t>
      </w:r>
      <w:r w:rsidR="00B86CA2">
        <w:rPr>
          <w:lang w:val="en-GB"/>
        </w:rPr>
        <w:t>C</w:t>
      </w:r>
      <w:r w:rsidR="001103DF">
        <w:rPr>
          <w:lang w:val="en-GB"/>
        </w:rPr>
        <w:t>omplexity introduced by option 2b is not justified.</w:t>
      </w:r>
    </w:p>
    <w:p w14:paraId="3C5C9AD7" w14:textId="77777777" w:rsidR="00B86CA2" w:rsidRDefault="00B86CA2" w:rsidP="00105016">
      <w:pPr>
        <w:rPr>
          <w:lang w:val="en-GB"/>
        </w:rPr>
      </w:pPr>
    </w:p>
    <w:p w14:paraId="51BA7863" w14:textId="14D9763A" w:rsidR="009D57E7" w:rsidRDefault="004C1C02" w:rsidP="00105016">
      <w:pPr>
        <w:rPr>
          <w:lang w:val="en-GB"/>
        </w:rPr>
      </w:pPr>
      <w:r>
        <w:rPr>
          <w:lang w:val="en-GB"/>
        </w:rPr>
        <w:t xml:space="preserve">Consequently, </w:t>
      </w:r>
      <w:r w:rsidR="00D953BC">
        <w:rPr>
          <w:lang w:val="en-GB"/>
        </w:rPr>
        <w:t>O</w:t>
      </w:r>
      <w:r w:rsidR="009D57E7">
        <w:rPr>
          <w:lang w:val="en-GB"/>
        </w:rPr>
        <w:t>ption 2a</w:t>
      </w:r>
      <w:r>
        <w:rPr>
          <w:lang w:val="en-GB"/>
        </w:rPr>
        <w:t xml:space="preserve"> is the optimal solution. It</w:t>
      </w:r>
      <w:r w:rsidR="009D57E7">
        <w:rPr>
          <w:lang w:val="en-GB"/>
        </w:rPr>
        <w:t xml:space="preserve"> supp</w:t>
      </w:r>
      <w:r w:rsidR="003A0AE5">
        <w:rPr>
          <w:lang w:val="en-GB"/>
        </w:rPr>
        <w:t>ort</w:t>
      </w:r>
      <w:r w:rsidR="00092685">
        <w:rPr>
          <w:lang w:val="en-GB"/>
        </w:rPr>
        <w:t>s</w:t>
      </w:r>
      <w:r w:rsidR="003A0AE5">
        <w:rPr>
          <w:lang w:val="en-GB"/>
        </w:rPr>
        <w:t xml:space="preserve"> multiple traffic types active simultaneously</w:t>
      </w:r>
      <w:r w:rsidR="00EA7189">
        <w:rPr>
          <w:lang w:val="en-GB"/>
        </w:rPr>
        <w:t xml:space="preserve"> on the cell</w:t>
      </w:r>
      <w:r w:rsidR="00B86CA2">
        <w:rPr>
          <w:lang w:val="en-GB"/>
        </w:rPr>
        <w:t xml:space="preserve"> </w:t>
      </w:r>
      <w:r w:rsidR="00092685">
        <w:rPr>
          <w:lang w:val="en-GB"/>
        </w:rPr>
        <w:t>with minimum standardization impact.</w:t>
      </w:r>
      <w:r w:rsidR="00B86CA2">
        <w:rPr>
          <w:lang w:val="en-GB"/>
        </w:rPr>
        <w:t xml:space="preserve"> </w:t>
      </w:r>
      <w:r w:rsidR="00D953BC">
        <w:rPr>
          <w:lang w:val="en-GB"/>
        </w:rPr>
        <w:t xml:space="preserve"> </w:t>
      </w:r>
    </w:p>
    <w:p w14:paraId="19B55E48" w14:textId="77777777" w:rsidR="00B61279" w:rsidRDefault="00B61279" w:rsidP="00105016">
      <w:pPr>
        <w:rPr>
          <w:lang w:val="en-GB"/>
        </w:rPr>
      </w:pPr>
    </w:p>
    <w:p w14:paraId="6DD24E04" w14:textId="77777777" w:rsidR="00B61279" w:rsidRPr="002C114E" w:rsidRDefault="00B61279" w:rsidP="00B61279">
      <w:pPr>
        <w:pStyle w:val="Observation"/>
        <w:numPr>
          <w:ilvl w:val="0"/>
          <w:numId w:val="9"/>
        </w:numPr>
        <w:ind w:left="1701" w:hanging="1701"/>
        <w:rPr>
          <w:lang w:eastAsia="zh-CN"/>
        </w:rPr>
      </w:pPr>
      <w:bookmarkStart w:id="1" w:name="_Toc142547860"/>
      <w:r>
        <w:rPr>
          <w:lang w:eastAsia="zh-CN"/>
        </w:rPr>
        <w:t>The fact that network c</w:t>
      </w:r>
      <w:r w:rsidRPr="002C114E">
        <w:rPr>
          <w:lang w:eastAsia="zh-CN"/>
        </w:rPr>
        <w:t>onfigure multiple</w:t>
      </w:r>
      <w:r>
        <w:rPr>
          <w:lang w:eastAsia="zh-CN"/>
        </w:rPr>
        <w:t xml:space="preserve"> </w:t>
      </w:r>
      <w:r w:rsidRPr="002C114E">
        <w:rPr>
          <w:lang w:eastAsia="zh-CN"/>
        </w:rPr>
        <w:t>cell DTX/DRX patterns</w:t>
      </w:r>
      <w:r>
        <w:rPr>
          <w:lang w:eastAsia="zh-CN"/>
        </w:rPr>
        <w:t>, option 2, increases the network</w:t>
      </w:r>
      <w:r w:rsidRPr="002C114E">
        <w:rPr>
          <w:lang w:eastAsia="zh-CN"/>
        </w:rPr>
        <w:t xml:space="preserve"> energy saving</w:t>
      </w:r>
      <w:r>
        <w:rPr>
          <w:lang w:eastAsia="zh-CN"/>
        </w:rPr>
        <w:t xml:space="preserve"> and simplifies the testing compared with</w:t>
      </w:r>
      <w:r w:rsidRPr="002C114E">
        <w:rPr>
          <w:lang w:eastAsia="zh-CN"/>
        </w:rPr>
        <w:t xml:space="preserve"> a single </w:t>
      </w:r>
      <w:r>
        <w:rPr>
          <w:lang w:eastAsia="zh-CN"/>
        </w:rPr>
        <w:t>pattern, option 1</w:t>
      </w:r>
      <w:bookmarkEnd w:id="1"/>
    </w:p>
    <w:p w14:paraId="7905C7E3" w14:textId="77777777" w:rsidR="00F81DE3" w:rsidRDefault="00F81DE3" w:rsidP="00105016">
      <w:pPr>
        <w:rPr>
          <w:lang w:val="en-GB"/>
        </w:rPr>
      </w:pPr>
    </w:p>
    <w:p w14:paraId="10B3F784" w14:textId="286B1C01" w:rsidR="00F81DE3" w:rsidRPr="002C114E" w:rsidRDefault="00A872D5" w:rsidP="00F81DE3">
      <w:pPr>
        <w:pStyle w:val="Observation"/>
        <w:numPr>
          <w:ilvl w:val="0"/>
          <w:numId w:val="9"/>
        </w:numPr>
        <w:ind w:left="1701" w:hanging="1701"/>
        <w:rPr>
          <w:lang w:eastAsia="zh-CN"/>
        </w:rPr>
      </w:pPr>
      <w:bookmarkStart w:id="2" w:name="_Toc142547861"/>
      <w:r>
        <w:rPr>
          <w:lang w:eastAsia="zh-CN"/>
        </w:rPr>
        <w:t>O</w:t>
      </w:r>
      <w:r w:rsidR="00E005BE">
        <w:rPr>
          <w:lang w:eastAsia="zh-CN"/>
        </w:rPr>
        <w:t xml:space="preserve">ption </w:t>
      </w:r>
      <w:r w:rsidR="003A0AE5">
        <w:rPr>
          <w:lang w:eastAsia="zh-CN"/>
        </w:rPr>
        <w:t>2</w:t>
      </w:r>
      <w:r w:rsidR="00E005BE">
        <w:rPr>
          <w:lang w:eastAsia="zh-CN"/>
        </w:rPr>
        <w:t>a</w:t>
      </w:r>
      <w:r>
        <w:rPr>
          <w:lang w:eastAsia="zh-CN"/>
        </w:rPr>
        <w:t xml:space="preserve"> is the best trade-off between NES, </w:t>
      </w:r>
      <w:r w:rsidR="003A0AE5">
        <w:rPr>
          <w:lang w:eastAsia="zh-CN"/>
        </w:rPr>
        <w:t xml:space="preserve">adaptability and </w:t>
      </w:r>
      <w:r>
        <w:rPr>
          <w:lang w:eastAsia="zh-CN"/>
        </w:rPr>
        <w:t>complexity</w:t>
      </w:r>
      <w:bookmarkEnd w:id="2"/>
      <w:r>
        <w:rPr>
          <w:lang w:eastAsia="zh-CN"/>
        </w:rPr>
        <w:t xml:space="preserve"> </w:t>
      </w:r>
    </w:p>
    <w:p w14:paraId="7E7CB18A" w14:textId="77777777" w:rsidR="00F81DE3" w:rsidRDefault="00F81DE3" w:rsidP="00105016">
      <w:pPr>
        <w:rPr>
          <w:lang w:val="en-GB"/>
        </w:rPr>
      </w:pPr>
    </w:p>
    <w:p w14:paraId="29329194" w14:textId="7BFA3A6F" w:rsidR="004D22DF" w:rsidRDefault="004D22DF" w:rsidP="009465FC">
      <w:pPr>
        <w:rPr>
          <w:lang w:val="en-GB"/>
        </w:rPr>
      </w:pPr>
      <w:r>
        <w:rPr>
          <w:lang w:val="en-GB"/>
        </w:rPr>
        <w:t>For those reason</w:t>
      </w:r>
      <w:r w:rsidR="003C4721">
        <w:rPr>
          <w:lang w:val="en-GB"/>
        </w:rPr>
        <w:t>s</w:t>
      </w:r>
      <w:r>
        <w:rPr>
          <w:lang w:val="en-GB"/>
        </w:rPr>
        <w:t>, we propose</w:t>
      </w:r>
      <w:r w:rsidR="003C4721">
        <w:rPr>
          <w:lang w:val="en-GB"/>
        </w:rPr>
        <w:t>:</w:t>
      </w:r>
    </w:p>
    <w:p w14:paraId="27157EC2" w14:textId="77777777" w:rsidR="004D22DF" w:rsidRDefault="004D22DF" w:rsidP="009465FC">
      <w:pPr>
        <w:rPr>
          <w:lang w:val="en-GB"/>
        </w:rPr>
      </w:pPr>
    </w:p>
    <w:p w14:paraId="23BA2038" w14:textId="0471A3F8" w:rsidR="004D22DF" w:rsidRPr="00866DE3" w:rsidRDefault="004D22DF" w:rsidP="004D22DF">
      <w:pPr>
        <w:pStyle w:val="Proposal"/>
        <w:numPr>
          <w:ilvl w:val="0"/>
          <w:numId w:val="3"/>
        </w:numPr>
        <w:tabs>
          <w:tab w:val="clear" w:pos="9242"/>
          <w:tab w:val="num" w:pos="1304"/>
        </w:tabs>
        <w:ind w:left="1304"/>
      </w:pPr>
      <w:bookmarkStart w:id="3" w:name="_Ref138665633"/>
      <w:bookmarkStart w:id="4" w:name="_Toc142547871"/>
      <w:r w:rsidRPr="00866DE3">
        <w:t xml:space="preserve">RAN2 to agree that </w:t>
      </w:r>
      <w:r w:rsidR="00346994">
        <w:t>a common cell DTX/DRX pattern configuration in the cell may contain multiple</w:t>
      </w:r>
      <w:r w:rsidR="008311FA">
        <w:t xml:space="preserve"> cell DTX/DRX patterns </w:t>
      </w:r>
      <w:r>
        <w:t>where</w:t>
      </w:r>
      <w:r w:rsidR="009C6860">
        <w:t xml:space="preserve"> only</w:t>
      </w:r>
      <w:r>
        <w:t xml:space="preserve"> </w:t>
      </w:r>
      <w:r w:rsidRPr="00866DE3">
        <w:t xml:space="preserve">a single </w:t>
      </w:r>
      <w:r>
        <w:t>cell DTX/DRX pattern is active at a single point in time</w:t>
      </w:r>
      <w:bookmarkEnd w:id="3"/>
      <w:r w:rsidR="00C1269D">
        <w:t>.</w:t>
      </w:r>
      <w:bookmarkEnd w:id="4"/>
      <w:r w:rsidRPr="00866DE3">
        <w:t xml:space="preserve"> </w:t>
      </w:r>
    </w:p>
    <w:p w14:paraId="3FC999BF" w14:textId="77777777" w:rsidR="004D22DF" w:rsidRDefault="004D22DF" w:rsidP="009465FC">
      <w:pPr>
        <w:rPr>
          <w:lang w:val="en-GB"/>
        </w:rPr>
      </w:pPr>
    </w:p>
    <w:p w14:paraId="7338EE27" w14:textId="55E2525D" w:rsidR="0005129A" w:rsidRDefault="000F2CD9" w:rsidP="0005129A">
      <w:pPr>
        <w:rPr>
          <w:lang w:val="en-GB"/>
        </w:rPr>
      </w:pPr>
      <w:r>
        <w:rPr>
          <w:lang w:val="en-GB"/>
        </w:rPr>
        <w:t>From now, w</w:t>
      </w:r>
      <w:r w:rsidR="004B7340">
        <w:rPr>
          <w:lang w:val="en-GB"/>
        </w:rPr>
        <w:t xml:space="preserve">e </w:t>
      </w:r>
      <w:r w:rsidR="00FA65EC">
        <w:rPr>
          <w:lang w:val="en-GB"/>
        </w:rPr>
        <w:t>will</w:t>
      </w:r>
      <w:r w:rsidR="004B7340">
        <w:rPr>
          <w:lang w:val="en-GB"/>
        </w:rPr>
        <w:t xml:space="preserve"> </w:t>
      </w:r>
      <w:r>
        <w:rPr>
          <w:lang w:val="en-GB"/>
        </w:rPr>
        <w:t>consi</w:t>
      </w:r>
      <w:r w:rsidR="000C2433">
        <w:rPr>
          <w:lang w:val="en-GB"/>
        </w:rPr>
        <w:t xml:space="preserve">der only </w:t>
      </w:r>
      <w:r w:rsidR="00454650">
        <w:rPr>
          <w:lang w:val="en-GB"/>
        </w:rPr>
        <w:t>Option 2a</w:t>
      </w:r>
      <w:r w:rsidR="004B7340">
        <w:rPr>
          <w:lang w:val="en-GB"/>
        </w:rPr>
        <w:t>. For option 2a,</w:t>
      </w:r>
      <w:r w:rsidR="009465FC">
        <w:rPr>
          <w:lang w:val="en-GB"/>
        </w:rPr>
        <w:t xml:space="preserve"> </w:t>
      </w:r>
      <w:r w:rsidR="00454650">
        <w:rPr>
          <w:lang w:val="en-GB"/>
        </w:rPr>
        <w:t xml:space="preserve">it is important </w:t>
      </w:r>
      <w:r w:rsidR="00A64215">
        <w:rPr>
          <w:lang w:val="en-GB"/>
        </w:rPr>
        <w:t xml:space="preserve">that </w:t>
      </w:r>
      <w:r w:rsidR="009465FC">
        <w:rPr>
          <w:lang w:val="en-GB"/>
        </w:rPr>
        <w:t>the cell DTX/D</w:t>
      </w:r>
      <w:r w:rsidR="004B3FDF">
        <w:rPr>
          <w:lang w:val="en-GB"/>
        </w:rPr>
        <w:t>R</w:t>
      </w:r>
      <w:r w:rsidR="009465FC">
        <w:rPr>
          <w:lang w:val="en-GB"/>
        </w:rPr>
        <w:t>X active periods of different patterns</w:t>
      </w:r>
      <w:r w:rsidR="00B320D7">
        <w:rPr>
          <w:lang w:val="en-GB"/>
        </w:rPr>
        <w:t xml:space="preserve"> are</w:t>
      </w:r>
      <w:r w:rsidR="009465FC">
        <w:rPr>
          <w:lang w:val="en-GB"/>
        </w:rPr>
        <w:t xml:space="preserve"> align</w:t>
      </w:r>
      <w:r w:rsidR="00B320D7">
        <w:rPr>
          <w:lang w:val="en-GB"/>
        </w:rPr>
        <w:t>ed</w:t>
      </w:r>
      <w:r w:rsidR="009465FC">
        <w:rPr>
          <w:lang w:val="en-GB"/>
        </w:rPr>
        <w:t xml:space="preserve"> in time</w:t>
      </w:r>
      <w:r w:rsidR="000C2433">
        <w:rPr>
          <w:lang w:val="en-GB"/>
        </w:rPr>
        <w:t xml:space="preserve">, </w:t>
      </w:r>
      <w:r w:rsidR="009465FC" w:rsidRPr="00C267FB">
        <w:rPr>
          <w:lang w:val="en-GB"/>
        </w:rPr>
        <w:fldChar w:fldCharType="begin"/>
      </w:r>
      <w:r w:rsidR="009465FC" w:rsidRPr="00C267FB">
        <w:rPr>
          <w:lang w:val="en-GB"/>
        </w:rPr>
        <w:instrText xml:space="preserve"> REF _Ref138412620 \h </w:instrText>
      </w:r>
      <w:r w:rsidR="00C267FB" w:rsidRPr="00C267FB">
        <w:rPr>
          <w:lang w:val="en-GB"/>
        </w:rPr>
        <w:instrText xml:space="preserve"> \* MERGEFORMAT </w:instrText>
      </w:r>
      <w:r w:rsidR="009465FC" w:rsidRPr="00C267FB">
        <w:rPr>
          <w:lang w:val="en-GB"/>
        </w:rPr>
      </w:r>
      <w:r w:rsidR="009465FC" w:rsidRPr="00C267FB">
        <w:rPr>
          <w:lang w:val="en-GB"/>
        </w:rPr>
        <w:fldChar w:fldCharType="separate"/>
      </w:r>
      <w:r w:rsidR="008B39EF" w:rsidRPr="008B39EF">
        <w:t xml:space="preserve">Figure </w:t>
      </w:r>
      <w:r w:rsidR="008B39EF" w:rsidRPr="008B39EF">
        <w:rPr>
          <w:noProof/>
        </w:rPr>
        <w:t>1</w:t>
      </w:r>
      <w:r w:rsidR="009465FC" w:rsidRPr="00C267FB">
        <w:rPr>
          <w:lang w:val="en-GB"/>
        </w:rPr>
        <w:fldChar w:fldCharType="end"/>
      </w:r>
      <w:r w:rsidR="00F469A3">
        <w:rPr>
          <w:lang w:val="en-GB"/>
        </w:rPr>
        <w:t xml:space="preserve">. </w:t>
      </w:r>
      <w:r w:rsidR="00401358">
        <w:rPr>
          <w:lang w:val="en-GB"/>
        </w:rPr>
        <w:t>T</w:t>
      </w:r>
      <w:r w:rsidR="00F469A3">
        <w:rPr>
          <w:lang w:val="en-GB"/>
        </w:rPr>
        <w:t xml:space="preserve">he figure </w:t>
      </w:r>
      <w:r w:rsidR="00401358">
        <w:rPr>
          <w:lang w:val="en-GB"/>
        </w:rPr>
        <w:t xml:space="preserve">captures </w:t>
      </w:r>
      <w:r w:rsidR="00203E22">
        <w:rPr>
          <w:lang w:val="en-GB"/>
        </w:rPr>
        <w:t xml:space="preserve">patterns with </w:t>
      </w:r>
      <w:r w:rsidR="00401358">
        <w:rPr>
          <w:lang w:val="en-GB"/>
        </w:rPr>
        <w:t>different</w:t>
      </w:r>
      <w:r w:rsidR="00BC5D9D">
        <w:rPr>
          <w:lang w:val="en-GB"/>
        </w:rPr>
        <w:t xml:space="preserve"> DTX</w:t>
      </w:r>
      <w:r w:rsidR="00203E22">
        <w:rPr>
          <w:lang w:val="en-GB"/>
        </w:rPr>
        <w:t>/DRX periodicities but</w:t>
      </w:r>
      <w:r w:rsidR="002146C5">
        <w:rPr>
          <w:lang w:val="en-GB"/>
        </w:rPr>
        <w:t xml:space="preserve"> with</w:t>
      </w:r>
      <w:r w:rsidR="00203E22">
        <w:rPr>
          <w:lang w:val="en-GB"/>
        </w:rPr>
        <w:t xml:space="preserve"> the same active duration </w:t>
      </w:r>
      <w:r w:rsidR="00050387">
        <w:rPr>
          <w:lang w:val="en-GB"/>
        </w:rPr>
        <w:t>time</w:t>
      </w:r>
      <w:r w:rsidR="00BC5D9D">
        <w:rPr>
          <w:lang w:val="en-GB"/>
        </w:rPr>
        <w:t>.</w:t>
      </w:r>
    </w:p>
    <w:p w14:paraId="7A92A5FC" w14:textId="77777777" w:rsidR="009465FC" w:rsidRDefault="009465FC" w:rsidP="009465FC">
      <w:pPr>
        <w:rPr>
          <w:lang w:val="en-GB"/>
        </w:rPr>
      </w:pPr>
    </w:p>
    <w:p w14:paraId="66F6A829" w14:textId="55914CCE" w:rsidR="009465FC" w:rsidRDefault="007A2855" w:rsidP="009465FC">
      <w:pPr>
        <w:keepNext/>
        <w:jc w:val="center"/>
      </w:pPr>
      <w:r w:rsidRPr="007A2855">
        <w:rPr>
          <w:noProof/>
        </w:rPr>
        <w:lastRenderedPageBreak/>
        <w:drawing>
          <wp:inline distT="0" distB="0" distL="0" distR="0" wp14:anchorId="213D529D" wp14:editId="141DC813">
            <wp:extent cx="5128260" cy="21869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8260" cy="2186940"/>
                    </a:xfrm>
                    <a:prstGeom prst="rect">
                      <a:avLst/>
                    </a:prstGeom>
                    <a:noFill/>
                    <a:ln>
                      <a:noFill/>
                    </a:ln>
                  </pic:spPr>
                </pic:pic>
              </a:graphicData>
            </a:graphic>
          </wp:inline>
        </w:drawing>
      </w:r>
    </w:p>
    <w:p w14:paraId="5F80DE3D" w14:textId="0DBDAE11" w:rsidR="009465FC" w:rsidRPr="00C267FB" w:rsidRDefault="009465FC" w:rsidP="00C267FB">
      <w:pPr>
        <w:jc w:val="center"/>
        <w:rPr>
          <w:b/>
          <w:bCs/>
        </w:rPr>
      </w:pPr>
      <w:bookmarkStart w:id="5" w:name="_Ref138412620"/>
      <w:r w:rsidRPr="00C267FB">
        <w:rPr>
          <w:b/>
          <w:bCs/>
        </w:rPr>
        <w:t xml:space="preserve">Figure </w:t>
      </w:r>
      <w:r w:rsidRPr="00C267FB">
        <w:rPr>
          <w:b/>
          <w:bCs/>
        </w:rPr>
        <w:fldChar w:fldCharType="begin"/>
      </w:r>
      <w:r w:rsidRPr="00C267FB">
        <w:rPr>
          <w:b/>
          <w:bCs/>
        </w:rPr>
        <w:instrText xml:space="preserve"> SEQ Figure \* ARABIC </w:instrText>
      </w:r>
      <w:r w:rsidRPr="00C267FB">
        <w:rPr>
          <w:b/>
          <w:bCs/>
        </w:rPr>
        <w:fldChar w:fldCharType="separate"/>
      </w:r>
      <w:r w:rsidR="008B39EF">
        <w:rPr>
          <w:b/>
          <w:bCs/>
          <w:noProof/>
        </w:rPr>
        <w:t>1</w:t>
      </w:r>
      <w:r w:rsidRPr="00C267FB">
        <w:rPr>
          <w:b/>
          <w:bCs/>
        </w:rPr>
        <w:fldChar w:fldCharType="end"/>
      </w:r>
      <w:bookmarkEnd w:id="5"/>
      <w:r w:rsidRPr="00C267FB">
        <w:rPr>
          <w:b/>
          <w:bCs/>
        </w:rPr>
        <w:t xml:space="preserve"> </w:t>
      </w:r>
      <w:r w:rsidR="005878B3">
        <w:rPr>
          <w:b/>
          <w:bCs/>
        </w:rPr>
        <w:t>Multiple c</w:t>
      </w:r>
      <w:r w:rsidRPr="00C267FB">
        <w:rPr>
          <w:b/>
          <w:bCs/>
        </w:rPr>
        <w:t>ell DTX/DRX</w:t>
      </w:r>
      <w:r w:rsidR="005878B3">
        <w:rPr>
          <w:b/>
          <w:bCs/>
        </w:rPr>
        <w:t xml:space="preserve"> patterns commonly configured in a cell</w:t>
      </w:r>
      <w:r w:rsidR="00CB7F71">
        <w:rPr>
          <w:b/>
          <w:bCs/>
        </w:rPr>
        <w:t xml:space="preserve"> where a</w:t>
      </w:r>
      <w:r w:rsidRPr="00C267FB">
        <w:rPr>
          <w:b/>
          <w:bCs/>
        </w:rPr>
        <w:t>ctive periods of different patterns should remain aligned</w:t>
      </w:r>
    </w:p>
    <w:p w14:paraId="3940057B" w14:textId="77777777" w:rsidR="00C267FB" w:rsidRDefault="00C267FB" w:rsidP="009B3F1E">
      <w:pPr>
        <w:rPr>
          <w:lang w:val="en-GB"/>
        </w:rPr>
      </w:pPr>
    </w:p>
    <w:p w14:paraId="68840230" w14:textId="77777777" w:rsidR="00CB7F71" w:rsidRDefault="00CB7F71" w:rsidP="009B3F1E">
      <w:pPr>
        <w:rPr>
          <w:lang w:val="en-GB"/>
        </w:rPr>
      </w:pPr>
    </w:p>
    <w:p w14:paraId="58C22716" w14:textId="22C3E248" w:rsidR="00420A9D" w:rsidRPr="002C114E" w:rsidRDefault="004C55EB" w:rsidP="00420A9D">
      <w:pPr>
        <w:pStyle w:val="Observation"/>
        <w:numPr>
          <w:ilvl w:val="0"/>
          <w:numId w:val="9"/>
        </w:numPr>
        <w:ind w:left="1701" w:hanging="1701"/>
        <w:rPr>
          <w:lang w:eastAsia="zh-CN"/>
        </w:rPr>
      </w:pPr>
      <w:bookmarkStart w:id="6" w:name="_Toc142547862"/>
      <w:r>
        <w:rPr>
          <w:lang w:eastAsia="zh-CN"/>
        </w:rPr>
        <w:t xml:space="preserve">Complexity is reduced </w:t>
      </w:r>
      <w:r w:rsidR="0005129A">
        <w:rPr>
          <w:lang w:eastAsia="zh-CN"/>
        </w:rPr>
        <w:t xml:space="preserve">on network </w:t>
      </w:r>
      <w:r>
        <w:rPr>
          <w:lang w:eastAsia="zh-CN"/>
        </w:rPr>
        <w:t>and NES is maximized b</w:t>
      </w:r>
      <w:r w:rsidR="00F50AA1">
        <w:rPr>
          <w:lang w:eastAsia="zh-CN"/>
        </w:rPr>
        <w:t>y aligning cell DTX/DRX</w:t>
      </w:r>
      <w:r w:rsidR="0091716B">
        <w:rPr>
          <w:lang w:eastAsia="zh-CN"/>
        </w:rPr>
        <w:t xml:space="preserve"> active periods</w:t>
      </w:r>
      <w:r w:rsidR="00860273">
        <w:rPr>
          <w:lang w:eastAsia="zh-CN"/>
        </w:rPr>
        <w:t xml:space="preserve"> which have the same duration</w:t>
      </w:r>
      <w:r w:rsidR="00FF7340">
        <w:rPr>
          <w:lang w:eastAsia="zh-CN"/>
        </w:rPr>
        <w:t xml:space="preserve"> for all configured</w:t>
      </w:r>
      <w:r w:rsidR="0091716B">
        <w:rPr>
          <w:lang w:eastAsia="zh-CN"/>
        </w:rPr>
        <w:t xml:space="preserve"> pattern</w:t>
      </w:r>
      <w:r>
        <w:rPr>
          <w:lang w:eastAsia="zh-CN"/>
        </w:rPr>
        <w:t>s</w:t>
      </w:r>
      <w:r w:rsidR="0091716B">
        <w:rPr>
          <w:lang w:eastAsia="zh-CN"/>
        </w:rPr>
        <w:t xml:space="preserve"> included in the common </w:t>
      </w:r>
      <w:r w:rsidR="00FF7340">
        <w:rPr>
          <w:lang w:eastAsia="zh-CN"/>
        </w:rPr>
        <w:t xml:space="preserve">cell </w:t>
      </w:r>
      <w:r w:rsidR="0091716B">
        <w:rPr>
          <w:lang w:eastAsia="zh-CN"/>
        </w:rPr>
        <w:t>configuration</w:t>
      </w:r>
      <w:bookmarkEnd w:id="6"/>
      <w:r w:rsidR="00F50AA1">
        <w:rPr>
          <w:lang w:eastAsia="zh-CN"/>
        </w:rPr>
        <w:t xml:space="preserve"> </w:t>
      </w:r>
    </w:p>
    <w:p w14:paraId="3A57E392" w14:textId="77777777" w:rsidR="00420A9D" w:rsidRDefault="00420A9D" w:rsidP="009B3F1E">
      <w:pPr>
        <w:rPr>
          <w:lang w:val="en-GB"/>
        </w:rPr>
      </w:pPr>
    </w:p>
    <w:p w14:paraId="37E2466F" w14:textId="39E85516" w:rsidR="002E7704" w:rsidRDefault="002E7704" w:rsidP="002E7704">
      <w:pPr>
        <w:rPr>
          <w:lang w:val="en-GB"/>
        </w:rPr>
      </w:pPr>
      <w:r>
        <w:rPr>
          <w:lang w:val="en-GB"/>
        </w:rPr>
        <w:t>I</w:t>
      </w:r>
      <w:r w:rsidR="008F453B">
        <w:rPr>
          <w:lang w:val="en-GB"/>
        </w:rPr>
        <w:t xml:space="preserve">t is required </w:t>
      </w:r>
      <w:r w:rsidR="005140DC">
        <w:rPr>
          <w:lang w:val="en-GB"/>
        </w:rPr>
        <w:t>t</w:t>
      </w:r>
      <w:r w:rsidR="00996B6A">
        <w:rPr>
          <w:lang w:val="en-GB"/>
        </w:rPr>
        <w:t xml:space="preserve">o evaluate when cell DTX/DRX activated pattern </w:t>
      </w:r>
      <w:r w:rsidR="00854B8F">
        <w:rPr>
          <w:lang w:val="en-GB"/>
        </w:rPr>
        <w:t>is</w:t>
      </w:r>
      <w:r w:rsidR="00996B6A">
        <w:rPr>
          <w:lang w:val="en-GB"/>
        </w:rPr>
        <w:t xml:space="preserve"> changed. </w:t>
      </w:r>
      <w:r w:rsidR="001F5A3F">
        <w:rPr>
          <w:lang w:val="en-GB"/>
        </w:rPr>
        <w:fldChar w:fldCharType="begin"/>
      </w:r>
      <w:r w:rsidR="001F5A3F">
        <w:rPr>
          <w:lang w:val="en-GB"/>
        </w:rPr>
        <w:instrText xml:space="preserve"> REF _Ref138656701 \h </w:instrText>
      </w:r>
      <w:r w:rsidR="001F5A3F">
        <w:rPr>
          <w:lang w:val="en-GB"/>
        </w:rPr>
      </w:r>
      <w:r w:rsidR="001F5A3F">
        <w:rPr>
          <w:lang w:val="en-GB"/>
        </w:rPr>
        <w:fldChar w:fldCharType="separate"/>
      </w:r>
      <w:r w:rsidR="008B39EF">
        <w:t xml:space="preserve">Figure </w:t>
      </w:r>
      <w:r w:rsidR="008B39EF">
        <w:rPr>
          <w:noProof/>
        </w:rPr>
        <w:t>2</w:t>
      </w:r>
      <w:r w:rsidR="001F5A3F">
        <w:rPr>
          <w:lang w:val="en-GB"/>
        </w:rPr>
        <w:fldChar w:fldCharType="end"/>
      </w:r>
      <w:r w:rsidR="001F5A3F">
        <w:rPr>
          <w:lang w:val="en-GB"/>
        </w:rPr>
        <w:t xml:space="preserve"> shows</w:t>
      </w:r>
      <w:r w:rsidR="00D45657">
        <w:rPr>
          <w:lang w:val="en-GB"/>
        </w:rPr>
        <w:t xml:space="preserve"> how</w:t>
      </w:r>
      <w:r w:rsidR="001F5A3F">
        <w:rPr>
          <w:lang w:val="en-GB"/>
        </w:rPr>
        <w:t xml:space="preserve"> </w:t>
      </w:r>
      <w:r w:rsidR="00670F42">
        <w:rPr>
          <w:lang w:val="en-GB"/>
        </w:rPr>
        <w:t xml:space="preserve">a </w:t>
      </w:r>
      <w:proofErr w:type="spellStart"/>
      <w:r w:rsidR="00670F42">
        <w:rPr>
          <w:lang w:val="en-GB"/>
        </w:rPr>
        <w:t>VoNR</w:t>
      </w:r>
      <w:proofErr w:type="spellEnd"/>
      <w:r w:rsidR="00670F42">
        <w:rPr>
          <w:lang w:val="en-GB"/>
        </w:rPr>
        <w:t xml:space="preserve"> call</w:t>
      </w:r>
      <w:r w:rsidR="00996B6A">
        <w:rPr>
          <w:lang w:val="en-GB"/>
        </w:rPr>
        <w:t xml:space="preserve"> </w:t>
      </w:r>
      <w:r w:rsidR="00670F42">
        <w:rPr>
          <w:lang w:val="en-GB"/>
        </w:rPr>
        <w:t xml:space="preserve">triggers the cell DTX/DRX </w:t>
      </w:r>
      <w:r w:rsidR="00996B6A">
        <w:rPr>
          <w:lang w:val="en-GB"/>
        </w:rPr>
        <w:t xml:space="preserve">active </w:t>
      </w:r>
      <w:r w:rsidR="00670F42">
        <w:rPr>
          <w:lang w:val="en-GB"/>
        </w:rPr>
        <w:t>pattern change</w:t>
      </w:r>
      <w:r w:rsidR="00F665FC">
        <w:rPr>
          <w:lang w:val="en-GB"/>
        </w:rPr>
        <w:t xml:space="preserve">, from </w:t>
      </w:r>
      <w:proofErr w:type="spellStart"/>
      <w:r w:rsidR="00F665FC">
        <w:rPr>
          <w:lang w:val="en-GB"/>
        </w:rPr>
        <w:t>eMBB</w:t>
      </w:r>
      <w:proofErr w:type="spellEnd"/>
      <w:r w:rsidR="00F665FC">
        <w:rPr>
          <w:lang w:val="en-GB"/>
        </w:rPr>
        <w:t xml:space="preserve"> cell pattern to </w:t>
      </w:r>
      <w:proofErr w:type="spellStart"/>
      <w:r w:rsidR="008A23CA">
        <w:rPr>
          <w:lang w:val="en-GB"/>
        </w:rPr>
        <w:t>VoNR</w:t>
      </w:r>
      <w:proofErr w:type="spellEnd"/>
      <w:r w:rsidR="008A23CA">
        <w:rPr>
          <w:lang w:val="en-GB"/>
        </w:rPr>
        <w:t xml:space="preserve"> pattern</w:t>
      </w:r>
      <w:r w:rsidR="002113D5">
        <w:rPr>
          <w:lang w:val="en-GB"/>
        </w:rPr>
        <w:t>.</w:t>
      </w:r>
      <w:r w:rsidR="005C1040">
        <w:rPr>
          <w:lang w:val="en-GB"/>
        </w:rPr>
        <w:t xml:space="preserve"> I</w:t>
      </w:r>
      <w:r w:rsidR="00CB2732">
        <w:rPr>
          <w:lang w:val="en-GB"/>
        </w:rPr>
        <w:t>f that UE continues</w:t>
      </w:r>
      <w:r w:rsidR="00B60F69">
        <w:rPr>
          <w:lang w:val="en-GB"/>
        </w:rPr>
        <w:t xml:space="preserve"> using </w:t>
      </w:r>
      <w:proofErr w:type="spellStart"/>
      <w:r w:rsidR="009A0879">
        <w:rPr>
          <w:lang w:val="en-GB"/>
        </w:rPr>
        <w:t>eMBB</w:t>
      </w:r>
      <w:proofErr w:type="spellEnd"/>
      <w:r w:rsidR="009A0879">
        <w:rPr>
          <w:lang w:val="en-GB"/>
        </w:rPr>
        <w:t xml:space="preserve"> </w:t>
      </w:r>
      <w:r w:rsidR="00B60F69">
        <w:rPr>
          <w:lang w:val="en-GB"/>
        </w:rPr>
        <w:t xml:space="preserve">cell pattern described </w:t>
      </w:r>
      <w:r w:rsidR="00EC386B">
        <w:rPr>
          <w:lang w:val="en-GB"/>
        </w:rPr>
        <w:t xml:space="preserve">in </w:t>
      </w:r>
      <w:r w:rsidR="00EC386B">
        <w:rPr>
          <w:lang w:val="en-GB"/>
        </w:rPr>
        <w:fldChar w:fldCharType="begin"/>
      </w:r>
      <w:r w:rsidR="00EC386B">
        <w:rPr>
          <w:lang w:val="en-GB"/>
        </w:rPr>
        <w:instrText xml:space="preserve"> REF _Ref138412620 \h  \* MERGEFORMAT </w:instrText>
      </w:r>
      <w:r w:rsidR="00EC386B">
        <w:rPr>
          <w:lang w:val="en-GB"/>
        </w:rPr>
      </w:r>
      <w:r w:rsidR="00EC386B">
        <w:rPr>
          <w:lang w:val="en-GB"/>
        </w:rPr>
        <w:fldChar w:fldCharType="separate"/>
      </w:r>
      <w:r w:rsidR="008B39EF" w:rsidRPr="008B39EF">
        <w:rPr>
          <w:lang w:val="en-GB"/>
        </w:rPr>
        <w:t>Figure 1</w:t>
      </w:r>
      <w:r w:rsidR="00EC386B">
        <w:rPr>
          <w:lang w:val="en-GB"/>
        </w:rPr>
        <w:fldChar w:fldCharType="end"/>
      </w:r>
      <w:r w:rsidR="00EC386B">
        <w:rPr>
          <w:lang w:val="en-GB"/>
        </w:rPr>
        <w:t xml:space="preserve">, it </w:t>
      </w:r>
      <w:r w:rsidR="00B60F69">
        <w:rPr>
          <w:lang w:val="en-GB"/>
        </w:rPr>
        <w:t xml:space="preserve">cannot meet the </w:t>
      </w:r>
      <w:proofErr w:type="spellStart"/>
      <w:r w:rsidR="00B60F69">
        <w:rPr>
          <w:lang w:val="en-GB"/>
        </w:rPr>
        <w:t>VoNR</w:t>
      </w:r>
      <w:proofErr w:type="spellEnd"/>
      <w:r w:rsidR="00B60F69">
        <w:rPr>
          <w:lang w:val="en-GB"/>
        </w:rPr>
        <w:t xml:space="preserve"> requirements</w:t>
      </w:r>
      <w:r w:rsidR="00F00ABA">
        <w:rPr>
          <w:lang w:val="en-GB"/>
        </w:rPr>
        <w:t>.</w:t>
      </w:r>
      <w:r>
        <w:rPr>
          <w:lang w:val="en-GB"/>
        </w:rPr>
        <w:t xml:space="preserve"> Cell DTX/DRX active period alignment in time between different patterns removes any impact on scheduled grants, C</w:t>
      </w:r>
      <w:r w:rsidR="006541E7">
        <w:rPr>
          <w:lang w:val="en-GB"/>
        </w:rPr>
        <w:t xml:space="preserve">onfigured </w:t>
      </w:r>
      <w:r>
        <w:rPr>
          <w:lang w:val="en-GB"/>
        </w:rPr>
        <w:t>G</w:t>
      </w:r>
      <w:r w:rsidR="006541E7">
        <w:rPr>
          <w:lang w:val="en-GB"/>
        </w:rPr>
        <w:t>rants (CG)</w:t>
      </w:r>
      <w:r w:rsidR="0040635E">
        <w:rPr>
          <w:lang w:val="en-GB"/>
        </w:rPr>
        <w:t xml:space="preserve">, </w:t>
      </w:r>
      <w:r>
        <w:rPr>
          <w:lang w:val="en-GB"/>
        </w:rPr>
        <w:t>D</w:t>
      </w:r>
      <w:r w:rsidR="006541E7">
        <w:rPr>
          <w:lang w:val="en-GB"/>
        </w:rPr>
        <w:t xml:space="preserve">ynamic </w:t>
      </w:r>
      <w:r>
        <w:rPr>
          <w:lang w:val="en-GB"/>
        </w:rPr>
        <w:t>G</w:t>
      </w:r>
      <w:r w:rsidR="006541E7">
        <w:rPr>
          <w:lang w:val="en-GB"/>
        </w:rPr>
        <w:t>rants (DG)</w:t>
      </w:r>
      <w:r>
        <w:rPr>
          <w:lang w:val="en-GB"/>
        </w:rPr>
        <w:t>, and retransmissions</w:t>
      </w:r>
      <w:r w:rsidR="0040635E">
        <w:rPr>
          <w:lang w:val="en-GB"/>
        </w:rPr>
        <w:t>,</w:t>
      </w:r>
      <w:r>
        <w:rPr>
          <w:lang w:val="en-GB"/>
        </w:rPr>
        <w:t xml:space="preserve"> if the UE is reconfigured with a pattern </w:t>
      </w:r>
      <w:r w:rsidR="008F5FC9">
        <w:rPr>
          <w:lang w:val="en-GB"/>
        </w:rPr>
        <w:t>which</w:t>
      </w:r>
      <w:r>
        <w:rPr>
          <w:lang w:val="en-GB"/>
        </w:rPr>
        <w:t xml:space="preserve"> periodicity decreases.</w:t>
      </w:r>
    </w:p>
    <w:p w14:paraId="2BF22A48" w14:textId="7EB4E31E" w:rsidR="002113D5" w:rsidRDefault="002113D5" w:rsidP="009B3F1E">
      <w:pPr>
        <w:rPr>
          <w:lang w:val="en-GB"/>
        </w:rPr>
      </w:pPr>
    </w:p>
    <w:p w14:paraId="136E2CD7" w14:textId="77777777" w:rsidR="002113D5" w:rsidRDefault="002113D5" w:rsidP="009B3F1E">
      <w:pPr>
        <w:rPr>
          <w:lang w:val="en-GB"/>
        </w:rPr>
      </w:pPr>
    </w:p>
    <w:p w14:paraId="2B9FB3B4" w14:textId="54C394D4" w:rsidR="00647900" w:rsidRDefault="00283082" w:rsidP="00017990">
      <w:pPr>
        <w:keepNext/>
        <w:jc w:val="center"/>
      </w:pPr>
      <w:r w:rsidRPr="00283082">
        <w:rPr>
          <w:noProof/>
        </w:rPr>
        <w:drawing>
          <wp:inline distT="0" distB="0" distL="0" distR="0" wp14:anchorId="09AEB26B" wp14:editId="5679644C">
            <wp:extent cx="6120765" cy="1950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50720"/>
                    </a:xfrm>
                    <a:prstGeom prst="rect">
                      <a:avLst/>
                    </a:prstGeom>
                    <a:noFill/>
                    <a:ln>
                      <a:noFill/>
                    </a:ln>
                  </pic:spPr>
                </pic:pic>
              </a:graphicData>
            </a:graphic>
          </wp:inline>
        </w:drawing>
      </w:r>
    </w:p>
    <w:p w14:paraId="3D53D7C7" w14:textId="7607C869" w:rsidR="00647900" w:rsidRDefault="00647900" w:rsidP="00017990">
      <w:pPr>
        <w:pStyle w:val="Caption"/>
        <w:rPr>
          <w:lang w:val="en-GB"/>
        </w:rPr>
      </w:pPr>
      <w:bookmarkStart w:id="7" w:name="_Ref138656701"/>
      <w:r>
        <w:t xml:space="preserve">Figure </w:t>
      </w:r>
      <w:fldSimple w:instr=" SEQ Figure \* ARABIC ">
        <w:r w:rsidR="008B39EF">
          <w:rPr>
            <w:noProof/>
          </w:rPr>
          <w:t>2</w:t>
        </w:r>
      </w:fldSimple>
      <w:bookmarkEnd w:id="7"/>
      <w:r>
        <w:t xml:space="preserve"> </w:t>
      </w:r>
      <w:r w:rsidR="00017990">
        <w:t>Change the to a different configured cell DTX/DRX pattern based on current traffic</w:t>
      </w:r>
    </w:p>
    <w:p w14:paraId="10CFCBDF" w14:textId="5A77C2FF" w:rsidR="00E3392A" w:rsidRDefault="00AE1672" w:rsidP="009B3F1E">
      <w:pPr>
        <w:rPr>
          <w:lang w:val="en-GB"/>
        </w:rPr>
      </w:pPr>
      <w:r>
        <w:rPr>
          <w:lang w:val="en-GB"/>
        </w:rPr>
        <w:t xml:space="preserve">By keeping the cell DTX/DRX </w:t>
      </w:r>
      <w:r w:rsidR="00731B85">
        <w:rPr>
          <w:lang w:val="en-GB"/>
        </w:rPr>
        <w:t xml:space="preserve">active period </w:t>
      </w:r>
      <w:r w:rsidR="00017990">
        <w:rPr>
          <w:lang w:val="en-GB"/>
        </w:rPr>
        <w:t>alignment</w:t>
      </w:r>
      <w:r w:rsidR="00731B85">
        <w:rPr>
          <w:lang w:val="en-GB"/>
        </w:rPr>
        <w:t xml:space="preserve"> between patterns, UE can always receive/transmit those configured grants</w:t>
      </w:r>
      <w:r w:rsidR="004179DD">
        <w:rPr>
          <w:lang w:val="en-GB"/>
        </w:rPr>
        <w:t>,</w:t>
      </w:r>
      <w:r w:rsidR="001D1E9E">
        <w:rPr>
          <w:lang w:val="en-GB"/>
        </w:rPr>
        <w:t xml:space="preserve"> as captured in </w:t>
      </w:r>
      <w:r w:rsidR="001D1E9E">
        <w:rPr>
          <w:lang w:val="en-GB"/>
        </w:rPr>
        <w:fldChar w:fldCharType="begin"/>
      </w:r>
      <w:r w:rsidR="001D1E9E">
        <w:rPr>
          <w:lang w:val="en-GB"/>
        </w:rPr>
        <w:instrText xml:space="preserve"> REF _Ref138662703 \h </w:instrText>
      </w:r>
      <w:r w:rsidR="001D1E9E">
        <w:rPr>
          <w:lang w:val="en-GB"/>
        </w:rPr>
      </w:r>
      <w:r w:rsidR="001D1E9E">
        <w:rPr>
          <w:lang w:val="en-GB"/>
        </w:rPr>
        <w:fldChar w:fldCharType="separate"/>
      </w:r>
      <w:r w:rsidR="008B39EF">
        <w:t xml:space="preserve">Figure </w:t>
      </w:r>
      <w:r w:rsidR="008B39EF">
        <w:rPr>
          <w:noProof/>
        </w:rPr>
        <w:t>3</w:t>
      </w:r>
      <w:r w:rsidR="001D1E9E">
        <w:rPr>
          <w:lang w:val="en-GB"/>
        </w:rPr>
        <w:fldChar w:fldCharType="end"/>
      </w:r>
      <w:r w:rsidR="004179DD">
        <w:rPr>
          <w:lang w:val="en-GB"/>
        </w:rPr>
        <w:t>,</w:t>
      </w:r>
      <w:r w:rsidR="005F2033">
        <w:rPr>
          <w:lang w:val="en-GB"/>
        </w:rPr>
        <w:t xml:space="preserve"> if UE moves to a pattern with </w:t>
      </w:r>
      <w:r w:rsidR="0083378A">
        <w:rPr>
          <w:lang w:val="en-GB"/>
        </w:rPr>
        <w:t>shorter periodicities.</w:t>
      </w:r>
    </w:p>
    <w:p w14:paraId="17A025CF" w14:textId="77777777" w:rsidR="00C15028" w:rsidRDefault="00C15028" w:rsidP="009B3F1E">
      <w:pPr>
        <w:rPr>
          <w:lang w:val="en-GB"/>
        </w:rPr>
      </w:pPr>
    </w:p>
    <w:p w14:paraId="47DFE88C" w14:textId="1D34A429" w:rsidR="00404579" w:rsidRDefault="000A4751" w:rsidP="00404579">
      <w:pPr>
        <w:keepNext/>
        <w:jc w:val="center"/>
      </w:pPr>
      <w:r w:rsidRPr="000A4751">
        <w:rPr>
          <w:noProof/>
        </w:rPr>
        <w:lastRenderedPageBreak/>
        <w:drawing>
          <wp:inline distT="0" distB="0" distL="0" distR="0" wp14:anchorId="2AC3ED3F" wp14:editId="54D2DA42">
            <wp:extent cx="6120765"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362200"/>
                    </a:xfrm>
                    <a:prstGeom prst="rect">
                      <a:avLst/>
                    </a:prstGeom>
                    <a:noFill/>
                    <a:ln>
                      <a:noFill/>
                    </a:ln>
                  </pic:spPr>
                </pic:pic>
              </a:graphicData>
            </a:graphic>
          </wp:inline>
        </w:drawing>
      </w:r>
    </w:p>
    <w:p w14:paraId="5B4F790B" w14:textId="00704D3F" w:rsidR="00C15028" w:rsidRDefault="00404579" w:rsidP="00404579">
      <w:pPr>
        <w:pStyle w:val="Caption"/>
        <w:rPr>
          <w:lang w:val="en-GB"/>
        </w:rPr>
      </w:pPr>
      <w:bookmarkStart w:id="8" w:name="_Ref138662703"/>
      <w:r>
        <w:t xml:space="preserve">Figure </w:t>
      </w:r>
      <w:fldSimple w:instr=" SEQ Figure \* ARABIC ">
        <w:r w:rsidR="008B39EF">
          <w:rPr>
            <w:noProof/>
          </w:rPr>
          <w:t>3</w:t>
        </w:r>
      </w:fldSimple>
      <w:bookmarkEnd w:id="8"/>
      <w:r>
        <w:t xml:space="preserve"> UE </w:t>
      </w:r>
      <w:r w:rsidR="00BF241F">
        <w:t>reception</w:t>
      </w:r>
      <w:r>
        <w:t>/transm</w:t>
      </w:r>
      <w:r w:rsidR="00BF241F">
        <w:t>ission of scheduled grants before the pattern change has no impact</w:t>
      </w:r>
      <w:r w:rsidR="001D1E9E">
        <w:t xml:space="preserve"> on UE</w:t>
      </w:r>
    </w:p>
    <w:p w14:paraId="47DD665F" w14:textId="77777777" w:rsidR="007D1315" w:rsidRPr="00866DE3" w:rsidRDefault="007D1315" w:rsidP="009B3F1E">
      <w:pPr>
        <w:rPr>
          <w:lang w:val="en-GB"/>
        </w:rPr>
      </w:pPr>
    </w:p>
    <w:p w14:paraId="7FD07962" w14:textId="77777777" w:rsidR="009B3F1E" w:rsidRPr="00866DE3" w:rsidRDefault="009B3F1E" w:rsidP="009B3F1E">
      <w:pPr>
        <w:rPr>
          <w:lang w:val="en-GB"/>
        </w:rPr>
      </w:pPr>
    </w:p>
    <w:p w14:paraId="4E52B9E2" w14:textId="299394A1" w:rsidR="00E123B7" w:rsidRDefault="00AE2C8B" w:rsidP="009B3F1E">
      <w:pPr>
        <w:rPr>
          <w:lang w:val="en-GB"/>
        </w:rPr>
      </w:pPr>
      <w:r>
        <w:rPr>
          <w:lang w:val="en-GB"/>
        </w:rPr>
        <w:t xml:space="preserve">When </w:t>
      </w:r>
      <w:r w:rsidR="008C750C">
        <w:rPr>
          <w:lang w:val="en-GB"/>
        </w:rPr>
        <w:t xml:space="preserve">UE </w:t>
      </w:r>
      <w:r w:rsidR="000275B8">
        <w:rPr>
          <w:lang w:val="en-GB"/>
        </w:rPr>
        <w:t xml:space="preserve">needs to be </w:t>
      </w:r>
      <w:r w:rsidR="00BF2C72">
        <w:rPr>
          <w:lang w:val="en-GB"/>
        </w:rPr>
        <w:t>switched</w:t>
      </w:r>
      <w:r w:rsidR="000275B8">
        <w:rPr>
          <w:lang w:val="en-GB"/>
        </w:rPr>
        <w:t xml:space="preserve"> </w:t>
      </w:r>
      <w:r w:rsidR="00CC68A9">
        <w:rPr>
          <w:lang w:val="en-GB"/>
        </w:rPr>
        <w:t>to</w:t>
      </w:r>
      <w:r w:rsidR="008C750C">
        <w:rPr>
          <w:lang w:val="en-GB"/>
        </w:rPr>
        <w:t xml:space="preserve"> a more relax cell DTX/DRX active pattern</w:t>
      </w:r>
      <w:r w:rsidR="00D919D1">
        <w:rPr>
          <w:lang w:val="en-GB"/>
        </w:rPr>
        <w:t xml:space="preserve">, </w:t>
      </w:r>
      <w:r w:rsidR="00D919D1">
        <w:rPr>
          <w:lang w:val="en-GB"/>
        </w:rPr>
        <w:fldChar w:fldCharType="begin"/>
      </w:r>
      <w:r w:rsidR="00D919D1">
        <w:rPr>
          <w:lang w:val="en-GB"/>
        </w:rPr>
        <w:instrText xml:space="preserve"> REF _Ref138749756 \h </w:instrText>
      </w:r>
      <w:r w:rsidR="00D919D1">
        <w:rPr>
          <w:lang w:val="en-GB"/>
        </w:rPr>
      </w:r>
      <w:r w:rsidR="00D919D1">
        <w:rPr>
          <w:lang w:val="en-GB"/>
        </w:rPr>
        <w:fldChar w:fldCharType="separate"/>
      </w:r>
      <w:r w:rsidR="008B39EF">
        <w:t xml:space="preserve">Figure </w:t>
      </w:r>
      <w:r w:rsidR="008B39EF">
        <w:rPr>
          <w:noProof/>
        </w:rPr>
        <w:t>4</w:t>
      </w:r>
      <w:r w:rsidR="00D919D1">
        <w:rPr>
          <w:lang w:val="en-GB"/>
        </w:rPr>
        <w:fldChar w:fldCharType="end"/>
      </w:r>
      <w:r w:rsidR="008C750C">
        <w:rPr>
          <w:lang w:val="en-GB"/>
        </w:rPr>
        <w:t xml:space="preserve">, </w:t>
      </w:r>
      <w:r w:rsidR="00503C69">
        <w:rPr>
          <w:lang w:val="en-GB"/>
        </w:rPr>
        <w:t>the</w:t>
      </w:r>
      <w:r w:rsidR="008C750C">
        <w:rPr>
          <w:lang w:val="en-GB"/>
        </w:rPr>
        <w:t xml:space="preserve"> network </w:t>
      </w:r>
      <w:r w:rsidR="00503C69">
        <w:rPr>
          <w:lang w:val="en-GB"/>
        </w:rPr>
        <w:t>needs</w:t>
      </w:r>
      <w:r w:rsidR="002E12BB">
        <w:rPr>
          <w:lang w:val="en-GB"/>
        </w:rPr>
        <w:t xml:space="preserve"> </w:t>
      </w:r>
      <w:r w:rsidR="008C750C">
        <w:rPr>
          <w:lang w:val="en-GB"/>
        </w:rPr>
        <w:t xml:space="preserve">to ensure </w:t>
      </w:r>
      <w:r w:rsidR="00C64263">
        <w:rPr>
          <w:lang w:val="en-GB"/>
        </w:rPr>
        <w:t xml:space="preserve">scheduled data that requires shorter </w:t>
      </w:r>
      <w:r w:rsidR="002E12BB">
        <w:rPr>
          <w:lang w:val="en-GB"/>
        </w:rPr>
        <w:t>periodicity is transmitted/retransmitted before UE is reconfigured. Following the previous example, before UE activ</w:t>
      </w:r>
      <w:r w:rsidR="00871EF2">
        <w:rPr>
          <w:lang w:val="en-GB"/>
        </w:rPr>
        <w:t>at</w:t>
      </w:r>
      <w:r w:rsidR="002E12BB">
        <w:rPr>
          <w:lang w:val="en-GB"/>
        </w:rPr>
        <w:t>es the cell DTX/DRX</w:t>
      </w:r>
      <w:r w:rsidR="008C750C">
        <w:rPr>
          <w:lang w:val="en-GB"/>
        </w:rPr>
        <w:t xml:space="preserve"> </w:t>
      </w:r>
      <w:proofErr w:type="spellStart"/>
      <w:r w:rsidR="004B5F8A">
        <w:rPr>
          <w:lang w:val="en-GB"/>
        </w:rPr>
        <w:t>eMBB</w:t>
      </w:r>
      <w:proofErr w:type="spellEnd"/>
      <w:r w:rsidR="004B5F8A">
        <w:rPr>
          <w:lang w:val="en-GB"/>
        </w:rPr>
        <w:t xml:space="preserve"> pattern, all traffic </w:t>
      </w:r>
      <w:r w:rsidR="007343BA">
        <w:rPr>
          <w:lang w:val="en-GB"/>
        </w:rPr>
        <w:t>scheduled with</w:t>
      </w:r>
      <w:r w:rsidR="004B5F8A">
        <w:rPr>
          <w:lang w:val="en-GB"/>
        </w:rPr>
        <w:t xml:space="preserve"> DTX/DRX </w:t>
      </w:r>
      <w:proofErr w:type="spellStart"/>
      <w:r w:rsidR="004B5F8A">
        <w:rPr>
          <w:lang w:val="en-GB"/>
        </w:rPr>
        <w:t>VoNR</w:t>
      </w:r>
      <w:proofErr w:type="spellEnd"/>
      <w:r w:rsidR="004B5F8A">
        <w:rPr>
          <w:lang w:val="en-GB"/>
        </w:rPr>
        <w:t xml:space="preserve"> pattern </w:t>
      </w:r>
      <w:r w:rsidR="00666D68">
        <w:rPr>
          <w:lang w:val="en-GB"/>
        </w:rPr>
        <w:t>should</w:t>
      </w:r>
      <w:r w:rsidR="004B5F8A">
        <w:rPr>
          <w:lang w:val="en-GB"/>
        </w:rPr>
        <w:t xml:space="preserve"> be transmitted or retransmitted.</w:t>
      </w:r>
    </w:p>
    <w:p w14:paraId="6AAA3096" w14:textId="77777777" w:rsidR="00BF7F8A" w:rsidRDefault="00BF7F8A" w:rsidP="009B3F1E">
      <w:pPr>
        <w:rPr>
          <w:lang w:val="en-GB"/>
        </w:rPr>
      </w:pPr>
    </w:p>
    <w:p w14:paraId="4041198E" w14:textId="5DFCB05E" w:rsidR="00BF7F8A" w:rsidRDefault="00115C44" w:rsidP="00BF7F8A">
      <w:pPr>
        <w:keepNext/>
        <w:jc w:val="center"/>
      </w:pPr>
      <w:r w:rsidRPr="00115C44">
        <w:rPr>
          <w:noProof/>
        </w:rPr>
        <w:drawing>
          <wp:inline distT="0" distB="0" distL="0" distR="0" wp14:anchorId="6B93717A" wp14:editId="54B28863">
            <wp:extent cx="6120765" cy="1411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1605"/>
                    </a:xfrm>
                    <a:prstGeom prst="rect">
                      <a:avLst/>
                    </a:prstGeom>
                    <a:noFill/>
                    <a:ln>
                      <a:noFill/>
                    </a:ln>
                  </pic:spPr>
                </pic:pic>
              </a:graphicData>
            </a:graphic>
          </wp:inline>
        </w:drawing>
      </w:r>
    </w:p>
    <w:p w14:paraId="70789D5C" w14:textId="223C692A" w:rsidR="00BF7F8A" w:rsidRDefault="00BF7F8A" w:rsidP="00BF7F8A">
      <w:pPr>
        <w:pStyle w:val="Caption"/>
        <w:rPr>
          <w:lang w:val="en-GB"/>
        </w:rPr>
      </w:pPr>
      <w:bookmarkStart w:id="9" w:name="_Ref138749756"/>
      <w:r>
        <w:t xml:space="preserve">Figure </w:t>
      </w:r>
      <w:fldSimple w:instr=" SEQ Figure \* ARABIC ">
        <w:r w:rsidR="008B39EF">
          <w:rPr>
            <w:noProof/>
          </w:rPr>
          <w:t>4</w:t>
        </w:r>
      </w:fldSimple>
      <w:bookmarkEnd w:id="9"/>
      <w:r>
        <w:t xml:space="preserve"> </w:t>
      </w:r>
      <w:r w:rsidR="00D919D1">
        <w:t>S</w:t>
      </w:r>
      <w:r w:rsidR="00FB36BD">
        <w:t xml:space="preserve">witch from </w:t>
      </w:r>
      <w:r w:rsidR="004A7520">
        <w:t>shorter to longer cell DTX/DRX periodicities</w:t>
      </w:r>
    </w:p>
    <w:p w14:paraId="50F91C21" w14:textId="77777777" w:rsidR="00AE2C8B" w:rsidRDefault="00AE2C8B" w:rsidP="009B3F1E">
      <w:pPr>
        <w:rPr>
          <w:lang w:val="en-GB"/>
        </w:rPr>
      </w:pPr>
    </w:p>
    <w:p w14:paraId="06FEDC83" w14:textId="21330EF5" w:rsidR="002E12BB" w:rsidRPr="002C114E" w:rsidRDefault="00711B90" w:rsidP="002E12BB">
      <w:pPr>
        <w:pStyle w:val="Observation"/>
        <w:numPr>
          <w:ilvl w:val="0"/>
          <w:numId w:val="9"/>
        </w:numPr>
        <w:ind w:left="1701" w:hanging="1701"/>
        <w:rPr>
          <w:lang w:eastAsia="zh-CN"/>
        </w:rPr>
      </w:pPr>
      <w:bookmarkStart w:id="10" w:name="_Toc142547863"/>
      <w:r>
        <w:rPr>
          <w:lang w:eastAsia="zh-CN"/>
        </w:rPr>
        <w:t>N</w:t>
      </w:r>
      <w:r w:rsidR="004B5F8A">
        <w:rPr>
          <w:lang w:eastAsia="zh-CN"/>
        </w:rPr>
        <w:t xml:space="preserve">etwork </w:t>
      </w:r>
      <w:r>
        <w:rPr>
          <w:lang w:eastAsia="zh-CN"/>
        </w:rPr>
        <w:t xml:space="preserve">needs </w:t>
      </w:r>
      <w:r w:rsidR="00B56BA6">
        <w:rPr>
          <w:lang w:eastAsia="zh-CN"/>
        </w:rPr>
        <w:t xml:space="preserve">to ensure that all traffic belonging to shortest periodicity is transmitted </w:t>
      </w:r>
      <w:r w:rsidR="00F61AFB">
        <w:rPr>
          <w:lang w:eastAsia="zh-CN"/>
        </w:rPr>
        <w:t>before the</w:t>
      </w:r>
      <w:r w:rsidR="004B5F8A">
        <w:rPr>
          <w:lang w:eastAsia="zh-CN"/>
        </w:rPr>
        <w:t xml:space="preserve"> </w:t>
      </w:r>
      <w:r w:rsidR="00434756">
        <w:rPr>
          <w:lang w:eastAsia="zh-CN"/>
        </w:rPr>
        <w:t>active the pattern</w:t>
      </w:r>
      <w:r w:rsidR="00D32DAC">
        <w:rPr>
          <w:lang w:eastAsia="zh-CN"/>
        </w:rPr>
        <w:t xml:space="preserve"> with</w:t>
      </w:r>
      <w:r w:rsidR="00434756">
        <w:rPr>
          <w:lang w:eastAsia="zh-CN"/>
        </w:rPr>
        <w:t xml:space="preserve"> </w:t>
      </w:r>
      <w:r w:rsidR="004B5F8A">
        <w:rPr>
          <w:lang w:eastAsia="zh-CN"/>
        </w:rPr>
        <w:t xml:space="preserve">longer </w:t>
      </w:r>
      <w:r w:rsidR="00434756">
        <w:rPr>
          <w:lang w:eastAsia="zh-CN"/>
        </w:rPr>
        <w:t>periodicit</w:t>
      </w:r>
      <w:r w:rsidR="003B4443">
        <w:rPr>
          <w:lang w:eastAsia="zh-CN"/>
        </w:rPr>
        <w:t>y is</w:t>
      </w:r>
      <w:r w:rsidR="00F61AFB">
        <w:rPr>
          <w:lang w:eastAsia="zh-CN"/>
        </w:rPr>
        <w:t xml:space="preserve"> change</w:t>
      </w:r>
      <w:r w:rsidR="003B4443">
        <w:rPr>
          <w:lang w:eastAsia="zh-CN"/>
        </w:rPr>
        <w:t>d</w:t>
      </w:r>
      <w:bookmarkEnd w:id="10"/>
    </w:p>
    <w:p w14:paraId="032667DD" w14:textId="77777777" w:rsidR="00E123B7" w:rsidRDefault="00E123B7" w:rsidP="009B3F1E">
      <w:pPr>
        <w:rPr>
          <w:lang w:val="en-GB"/>
        </w:rPr>
      </w:pPr>
    </w:p>
    <w:p w14:paraId="4C67AA69" w14:textId="19B8DC6B" w:rsidR="00C277E7" w:rsidRDefault="00DB20F4" w:rsidP="009B3F1E">
      <w:pPr>
        <w:rPr>
          <w:lang w:val="en-GB"/>
        </w:rPr>
      </w:pPr>
      <w:r>
        <w:rPr>
          <w:lang w:val="en-GB"/>
        </w:rPr>
        <w:t xml:space="preserve">Then, </w:t>
      </w:r>
      <w:r w:rsidR="00ED7D14">
        <w:rPr>
          <w:lang w:val="en-GB"/>
        </w:rPr>
        <w:t>it is proposed that RAN2 discuss</w:t>
      </w:r>
      <w:r w:rsidR="00902101">
        <w:rPr>
          <w:lang w:val="en-GB"/>
        </w:rPr>
        <w:t>es</w:t>
      </w:r>
      <w:r w:rsidR="00ED7D14">
        <w:rPr>
          <w:lang w:val="en-GB"/>
        </w:rPr>
        <w:t xml:space="preserve"> how network ensures that there is no pending data </w:t>
      </w:r>
      <w:r w:rsidR="00C277E7">
        <w:rPr>
          <w:lang w:val="en-GB"/>
        </w:rPr>
        <w:t>that requires shortest cell DTX/DRX periodicities when UE is reconfigured with longer periodicities.</w:t>
      </w:r>
    </w:p>
    <w:p w14:paraId="120FB9A8" w14:textId="063578CB" w:rsidR="00DB20F4" w:rsidRDefault="00DB20F4" w:rsidP="009B3F1E">
      <w:pPr>
        <w:rPr>
          <w:lang w:val="en-GB"/>
        </w:rPr>
      </w:pPr>
      <w:r>
        <w:rPr>
          <w:lang w:val="en-GB"/>
        </w:rPr>
        <w:t xml:space="preserve"> </w:t>
      </w:r>
    </w:p>
    <w:p w14:paraId="687CF6B0" w14:textId="23F840D2" w:rsidR="00DB20F4" w:rsidRPr="00866DE3" w:rsidRDefault="009F29DB" w:rsidP="00DB20F4">
      <w:pPr>
        <w:pStyle w:val="Proposal"/>
        <w:numPr>
          <w:ilvl w:val="0"/>
          <w:numId w:val="3"/>
        </w:numPr>
        <w:tabs>
          <w:tab w:val="clear" w:pos="9242"/>
          <w:tab w:val="num" w:pos="1304"/>
        </w:tabs>
        <w:ind w:left="1304"/>
      </w:pPr>
      <w:bookmarkStart w:id="11" w:name="_Toc142547872"/>
      <w:r w:rsidRPr="009F29DB">
        <w:t>It is up to network implementation to ensure there is no pending data when it switch to a cell DTX/DRX pattern with longer periodicities</w:t>
      </w:r>
      <w:bookmarkEnd w:id="11"/>
      <w:r w:rsidR="00DB20F4" w:rsidRPr="00866DE3">
        <w:t xml:space="preserve"> </w:t>
      </w:r>
    </w:p>
    <w:p w14:paraId="10CB7610" w14:textId="77777777" w:rsidR="00DB20F4" w:rsidRDefault="00DB20F4" w:rsidP="009B3F1E">
      <w:pPr>
        <w:rPr>
          <w:lang w:val="en-GB"/>
        </w:rPr>
      </w:pPr>
    </w:p>
    <w:p w14:paraId="5FF1101B" w14:textId="0DD33151" w:rsidR="00E21787" w:rsidRPr="00866DE3" w:rsidRDefault="00E21787" w:rsidP="00E21787">
      <w:pPr>
        <w:pStyle w:val="Heading2"/>
        <w:jc w:val="both"/>
        <w:rPr>
          <w:lang w:val="en-GB"/>
        </w:rPr>
      </w:pPr>
      <w:r w:rsidRPr="00866DE3">
        <w:rPr>
          <w:lang w:val="en-GB"/>
        </w:rPr>
        <w:t>Cell DTX/DRX activated/deactivated implicitly by RRC signalling</w:t>
      </w:r>
    </w:p>
    <w:p w14:paraId="3E03C768" w14:textId="0E1DF449" w:rsidR="00E21787" w:rsidRPr="00866DE3" w:rsidRDefault="00BE75B6" w:rsidP="00E21787">
      <w:pPr>
        <w:rPr>
          <w:lang w:val="en-GB"/>
        </w:rPr>
      </w:pPr>
      <w:r w:rsidRPr="00866DE3">
        <w:rPr>
          <w:lang w:val="en-GB"/>
        </w:rPr>
        <w:t>A</w:t>
      </w:r>
      <w:r w:rsidR="00493023" w:rsidRPr="00866DE3">
        <w:rPr>
          <w:lang w:val="en-GB"/>
        </w:rPr>
        <w:t>s it was captured in</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Pr="00866DE3">
        <w:rPr>
          <w:lang w:val="en-GB"/>
        </w:rPr>
        <w:t>,</w:t>
      </w:r>
      <w:r w:rsidR="00015E7E" w:rsidRPr="00866DE3">
        <w:rPr>
          <w:lang w:val="en-GB"/>
        </w:rPr>
        <w:t xml:space="preserve"> it is important to revert the</w:t>
      </w:r>
      <w:r w:rsidR="00C247ED" w:rsidRPr="00866DE3">
        <w:rPr>
          <w:lang w:val="en-GB"/>
        </w:rPr>
        <w:t xml:space="preserve"> baseline agreement</w:t>
      </w:r>
      <w:r w:rsidR="00E95CA2" w:rsidRPr="00866DE3">
        <w:rPr>
          <w:lang w:val="en-GB"/>
        </w:rPr>
        <w:t xml:space="preserve"> </w:t>
      </w:r>
      <w:r w:rsidR="006B6B36" w:rsidRPr="00866DE3">
        <w:rPr>
          <w:lang w:val="en-GB"/>
        </w:rPr>
        <w:t>taken in</w:t>
      </w:r>
      <w:r w:rsidR="00AE17F2" w:rsidRPr="00866DE3">
        <w:rPr>
          <w:lang w:val="en-GB"/>
        </w:rPr>
        <w:t xml:space="preserve"> </w:t>
      </w:r>
      <w:r w:rsidR="00AE17F2" w:rsidRPr="00866DE3">
        <w:rPr>
          <w:szCs w:val="20"/>
          <w:lang w:val="en-GB"/>
        </w:rPr>
        <w:t>RAN2#121-bis-e</w:t>
      </w:r>
      <w:r w:rsidR="008566B9">
        <w:rPr>
          <w:szCs w:val="20"/>
          <w:lang w:val="en-GB"/>
        </w:rPr>
        <w:t xml:space="preserve"> </w:t>
      </w:r>
      <w:r w:rsidR="008566B9">
        <w:rPr>
          <w:szCs w:val="20"/>
          <w:lang w:val="en-GB"/>
        </w:rPr>
        <w:fldChar w:fldCharType="begin"/>
      </w:r>
      <w:r w:rsidR="008566B9">
        <w:rPr>
          <w:szCs w:val="20"/>
          <w:lang w:val="en-GB"/>
        </w:rPr>
        <w:instrText xml:space="preserve"> REF _Ref138667221 \w \h </w:instrText>
      </w:r>
      <w:r w:rsidR="008566B9">
        <w:rPr>
          <w:szCs w:val="20"/>
          <w:lang w:val="en-GB"/>
        </w:rPr>
      </w:r>
      <w:r w:rsidR="008566B9">
        <w:rPr>
          <w:szCs w:val="20"/>
          <w:lang w:val="en-GB"/>
        </w:rPr>
        <w:fldChar w:fldCharType="separate"/>
      </w:r>
      <w:r w:rsidR="008B39EF">
        <w:rPr>
          <w:szCs w:val="20"/>
          <w:lang w:val="en-GB"/>
        </w:rPr>
        <w:t>[2]</w:t>
      </w:r>
      <w:r w:rsidR="008566B9">
        <w:rPr>
          <w:szCs w:val="20"/>
          <w:lang w:val="en-GB"/>
        </w:rPr>
        <w:fldChar w:fldCharType="end"/>
      </w:r>
      <w:r w:rsidR="000006B1" w:rsidRPr="00866DE3">
        <w:rPr>
          <w:szCs w:val="20"/>
          <w:lang w:val="en-GB"/>
        </w:rPr>
        <w:t>.</w:t>
      </w:r>
      <w:r w:rsidR="00AE17F2" w:rsidRPr="00866DE3">
        <w:rPr>
          <w:szCs w:val="20"/>
          <w:lang w:val="en-GB"/>
        </w:rPr>
        <w:t xml:space="preserve"> </w:t>
      </w:r>
    </w:p>
    <w:p w14:paraId="3205B454" w14:textId="77777777" w:rsidR="00E21787" w:rsidRPr="00866DE3" w:rsidRDefault="00E21787" w:rsidP="00E21787">
      <w:pPr>
        <w:rPr>
          <w:lang w:val="en-GB"/>
        </w:rPr>
      </w:pPr>
    </w:p>
    <w:p w14:paraId="1FE3C24D" w14:textId="77777777" w:rsidR="00E21787" w:rsidRPr="002C114E" w:rsidRDefault="00E21787" w:rsidP="00FF3BB6">
      <w:pPr>
        <w:pStyle w:val="Observation"/>
        <w:numPr>
          <w:ilvl w:val="0"/>
          <w:numId w:val="9"/>
        </w:numPr>
        <w:ind w:left="1701" w:hanging="1701"/>
        <w:rPr>
          <w:lang w:eastAsia="zh-CN"/>
        </w:rPr>
      </w:pPr>
      <w:bookmarkStart w:id="12" w:name="_Toc134538849"/>
      <w:bookmarkStart w:id="13" w:name="_Toc142547864"/>
      <w:r w:rsidRPr="002C114E">
        <w:rPr>
          <w:lang w:eastAsia="zh-CN"/>
        </w:rPr>
        <w:t xml:space="preserve">Current baseline indicates that as soon as the UE receives the cell DTX/DRX configuration, it will be activated. To deactivate the configuration, network </w:t>
      </w:r>
      <w:r w:rsidRPr="002C114E">
        <w:rPr>
          <w:lang w:eastAsia="zh-CN"/>
        </w:rPr>
        <w:lastRenderedPageBreak/>
        <w:t>will send a RRC Reconfiguration message without cell DTX/DRX configuration</w:t>
      </w:r>
      <w:bookmarkEnd w:id="12"/>
      <w:bookmarkEnd w:id="13"/>
    </w:p>
    <w:p w14:paraId="1DB87234" w14:textId="77777777" w:rsidR="00E95CA2" w:rsidRPr="00866DE3" w:rsidRDefault="00E95CA2" w:rsidP="00E21787">
      <w:pPr>
        <w:rPr>
          <w:lang w:val="en-GB"/>
        </w:rPr>
      </w:pPr>
    </w:p>
    <w:p w14:paraId="54EC15B5" w14:textId="010B764B" w:rsidR="007874E8" w:rsidRDefault="00A16BA2" w:rsidP="00E21787">
      <w:pPr>
        <w:rPr>
          <w:lang w:val="en-GB"/>
        </w:rPr>
      </w:pPr>
      <w:r>
        <w:rPr>
          <w:lang w:val="en-GB"/>
        </w:rPr>
        <w:t>With implicit signalling, network</w:t>
      </w:r>
      <w:r w:rsidR="00FC4134" w:rsidRPr="00866DE3">
        <w:rPr>
          <w:lang w:val="en-GB"/>
        </w:rPr>
        <w:t xml:space="preserve"> has</w:t>
      </w:r>
      <w:r w:rsidR="00E21787" w:rsidRPr="00866DE3">
        <w:rPr>
          <w:lang w:val="en-GB"/>
        </w:rPr>
        <w:t xml:space="preserve"> </w:t>
      </w:r>
      <w:r w:rsidR="003C0D36">
        <w:rPr>
          <w:lang w:val="en-GB"/>
        </w:rPr>
        <w:t>three</w:t>
      </w:r>
      <w:r w:rsidR="001914C2" w:rsidRPr="00866DE3">
        <w:rPr>
          <w:lang w:val="en-GB"/>
        </w:rPr>
        <w:t xml:space="preserve"> different</w:t>
      </w:r>
      <w:r w:rsidR="00E21787" w:rsidRPr="00866DE3">
        <w:rPr>
          <w:lang w:val="en-GB"/>
        </w:rPr>
        <w:t xml:space="preserve"> options to activate the cell DTX/DRX </w:t>
      </w:r>
      <w:r w:rsidR="007874E8">
        <w:rPr>
          <w:lang w:val="en-GB"/>
        </w:rPr>
        <w:t xml:space="preserve">pattern </w:t>
      </w:r>
      <w:r w:rsidR="00E21787" w:rsidRPr="00866DE3">
        <w:rPr>
          <w:lang w:val="en-GB"/>
        </w:rPr>
        <w:t>on the UE</w:t>
      </w:r>
      <w:r w:rsidR="001914C2" w:rsidRPr="00866DE3">
        <w:rPr>
          <w:lang w:val="en-GB"/>
        </w:rPr>
        <w:t>. First option is</w:t>
      </w:r>
      <w:r w:rsidR="00E21787" w:rsidRPr="00866DE3">
        <w:rPr>
          <w:lang w:val="en-GB"/>
        </w:rPr>
        <w:t xml:space="preserve"> before cell starts its DTX/DRX mode</w:t>
      </w:r>
      <w:r w:rsidR="000D4F7C" w:rsidRPr="00866DE3">
        <w:rPr>
          <w:lang w:val="en-GB"/>
        </w:rPr>
        <w:t xml:space="preserve">. The second option is </w:t>
      </w:r>
      <w:r w:rsidR="00E21787" w:rsidRPr="00866DE3">
        <w:rPr>
          <w:lang w:val="en-GB"/>
        </w:rPr>
        <w:t xml:space="preserve">after it is really activated </w:t>
      </w:r>
      <w:r w:rsidR="000D4F7C" w:rsidRPr="00866DE3">
        <w:rPr>
          <w:lang w:val="en-GB"/>
        </w:rPr>
        <w:t>in the cell</w:t>
      </w:r>
      <w:r w:rsidR="00E21787" w:rsidRPr="00866DE3">
        <w:rPr>
          <w:lang w:val="en-GB"/>
        </w:rPr>
        <w:t>.</w:t>
      </w:r>
      <w:r w:rsidR="003C0D36">
        <w:rPr>
          <w:lang w:val="en-GB"/>
        </w:rPr>
        <w:t xml:space="preserve"> Third option is to configure cell DTX/DRX pattern</w:t>
      </w:r>
      <w:r w:rsidR="005A78A9">
        <w:rPr>
          <w:lang w:val="en-GB"/>
        </w:rPr>
        <w:t>s simultaneously on network</w:t>
      </w:r>
      <w:r w:rsidR="001A3B2E">
        <w:rPr>
          <w:lang w:val="en-GB"/>
        </w:rPr>
        <w:t xml:space="preserve"> and UE</w:t>
      </w:r>
      <w:r w:rsidR="005A78A9">
        <w:rPr>
          <w:lang w:val="en-GB"/>
        </w:rPr>
        <w:t>.</w:t>
      </w:r>
    </w:p>
    <w:p w14:paraId="0AA214B9" w14:textId="77777777" w:rsidR="007874E8" w:rsidRDefault="007874E8" w:rsidP="00E21787">
      <w:pPr>
        <w:rPr>
          <w:lang w:val="en-GB"/>
        </w:rPr>
      </w:pPr>
    </w:p>
    <w:p w14:paraId="438869F6" w14:textId="58FCAE91" w:rsidR="003F0F8A" w:rsidRDefault="006E6FD7" w:rsidP="00E21787">
      <w:pPr>
        <w:rPr>
          <w:lang w:val="en-GB"/>
        </w:rPr>
      </w:pPr>
      <w:r>
        <w:rPr>
          <w:lang w:val="en-GB"/>
        </w:rPr>
        <w:t>If</w:t>
      </w:r>
      <w:r w:rsidR="00E21787" w:rsidRPr="00866DE3">
        <w:rPr>
          <w:lang w:val="en-GB"/>
        </w:rPr>
        <w:t xml:space="preserve"> the UE receives the RRC Reconfiguration message with the cell DTX/DRX pattern before it is truly activated on the cell</w:t>
      </w:r>
      <w:r w:rsidR="00CD38C5" w:rsidRPr="00866DE3">
        <w:rPr>
          <w:lang w:val="en-GB"/>
        </w:rPr>
        <w:t xml:space="preserve">, </w:t>
      </w:r>
      <w:r w:rsidR="005F58DC" w:rsidRPr="00866DE3">
        <w:rPr>
          <w:lang w:val="en-GB"/>
        </w:rPr>
        <w:t>network</w:t>
      </w:r>
      <w:r w:rsidR="00CD38C5" w:rsidRPr="00866DE3">
        <w:rPr>
          <w:lang w:val="en-GB"/>
        </w:rPr>
        <w:t xml:space="preserve"> may have several problems</w:t>
      </w:r>
      <w:r w:rsidR="005821A7">
        <w:rPr>
          <w:lang w:val="en-GB"/>
        </w:rPr>
        <w:t xml:space="preserve"> with implicit signalling</w:t>
      </w:r>
      <w:r w:rsidR="00E17017" w:rsidRPr="00866DE3">
        <w:rPr>
          <w:lang w:val="en-GB"/>
        </w:rPr>
        <w:t>.</w:t>
      </w:r>
      <w:r w:rsidR="00911054" w:rsidRPr="00866DE3">
        <w:rPr>
          <w:lang w:val="en-GB"/>
        </w:rPr>
        <w:t xml:space="preserve"> In time, cell </w:t>
      </w:r>
      <w:r w:rsidR="00F476D3" w:rsidRPr="00866DE3">
        <w:rPr>
          <w:lang w:val="en-GB"/>
        </w:rPr>
        <w:t xml:space="preserve">has its DTX/DRX pattern deactivated therefore, it has no restrictions to schedule </w:t>
      </w:r>
      <w:r w:rsidR="00495492">
        <w:rPr>
          <w:lang w:val="en-GB"/>
        </w:rPr>
        <w:t>grants</w:t>
      </w:r>
      <w:r w:rsidR="00F476D3" w:rsidRPr="00866DE3">
        <w:rPr>
          <w:lang w:val="en-GB"/>
        </w:rPr>
        <w:t xml:space="preserve">. On the other hand, UE will not listen for </w:t>
      </w:r>
      <w:r w:rsidR="00495492">
        <w:rPr>
          <w:lang w:val="en-GB"/>
        </w:rPr>
        <w:t>grants</w:t>
      </w:r>
      <w:r w:rsidR="00F476D3" w:rsidRPr="00866DE3">
        <w:rPr>
          <w:lang w:val="en-GB"/>
        </w:rPr>
        <w:t xml:space="preserve"> outsi</w:t>
      </w:r>
      <w:r w:rsidR="00C079F0" w:rsidRPr="00866DE3">
        <w:rPr>
          <w:lang w:val="en-GB"/>
        </w:rPr>
        <w:t>de the cell DTX active period.</w:t>
      </w:r>
      <w:r w:rsidR="002664FC" w:rsidRPr="00866DE3">
        <w:rPr>
          <w:lang w:val="en-GB"/>
        </w:rPr>
        <w:t xml:space="preserve"> </w:t>
      </w:r>
      <w:r w:rsidR="00841860" w:rsidRPr="00866DE3">
        <w:rPr>
          <w:lang w:val="en-GB"/>
        </w:rPr>
        <w:t xml:space="preserve">That </w:t>
      </w:r>
      <w:r w:rsidR="007E6527">
        <w:rPr>
          <w:lang w:val="en-GB"/>
        </w:rPr>
        <w:t>causes</w:t>
      </w:r>
      <w:r w:rsidR="00A05207" w:rsidRPr="00866DE3">
        <w:rPr>
          <w:lang w:val="en-GB"/>
        </w:rPr>
        <w:t xml:space="preserve"> a clear misaligned between </w:t>
      </w:r>
      <w:r w:rsidR="00997040" w:rsidRPr="00866DE3">
        <w:rPr>
          <w:lang w:val="en-GB"/>
        </w:rPr>
        <w:t>network</w:t>
      </w:r>
      <w:r w:rsidR="00A05207" w:rsidRPr="00866DE3">
        <w:rPr>
          <w:lang w:val="en-GB"/>
        </w:rPr>
        <w:t xml:space="preserve"> and UE. </w:t>
      </w:r>
      <w:r w:rsidR="00AD66E5" w:rsidRPr="00866DE3">
        <w:rPr>
          <w:lang w:val="en-GB"/>
        </w:rPr>
        <w:t xml:space="preserve">It is possible to argue that a proper network implementation can handle this </w:t>
      </w:r>
      <w:r w:rsidR="006F004D" w:rsidRPr="00866DE3">
        <w:rPr>
          <w:lang w:val="en-GB"/>
        </w:rPr>
        <w:t>misalignment</w:t>
      </w:r>
      <w:r w:rsidR="00A51EAB" w:rsidRPr="00866DE3">
        <w:rPr>
          <w:lang w:val="en-GB"/>
        </w:rPr>
        <w:t>. Even</w:t>
      </w:r>
      <w:r w:rsidR="003366CB">
        <w:rPr>
          <w:lang w:val="en-GB"/>
        </w:rPr>
        <w:t xml:space="preserve"> though</w:t>
      </w:r>
      <w:r w:rsidR="00A51EAB" w:rsidRPr="00866DE3">
        <w:rPr>
          <w:lang w:val="en-GB"/>
        </w:rPr>
        <w:t xml:space="preserve"> </w:t>
      </w:r>
      <w:r w:rsidR="006B3214">
        <w:rPr>
          <w:lang w:val="en-GB"/>
        </w:rPr>
        <w:t>this may be an option</w:t>
      </w:r>
      <w:r w:rsidR="00A51EAB" w:rsidRPr="00866DE3">
        <w:rPr>
          <w:lang w:val="en-GB"/>
        </w:rPr>
        <w:t xml:space="preserve">, </w:t>
      </w:r>
      <w:r w:rsidR="00A05207" w:rsidRPr="00866DE3">
        <w:rPr>
          <w:lang w:val="en-GB"/>
        </w:rPr>
        <w:t>network will artificially decrease its performance</w:t>
      </w:r>
      <w:r w:rsidR="00D1751F">
        <w:rPr>
          <w:lang w:val="en-GB"/>
        </w:rPr>
        <w:t xml:space="preserve"> </w:t>
      </w:r>
      <w:r w:rsidR="00DE3C8A">
        <w:rPr>
          <w:lang w:val="en-GB"/>
        </w:rPr>
        <w:t>and that will</w:t>
      </w:r>
      <w:r w:rsidR="00D1751F">
        <w:rPr>
          <w:lang w:val="en-GB"/>
        </w:rPr>
        <w:t xml:space="preserve"> impact network KPIs.</w:t>
      </w:r>
    </w:p>
    <w:p w14:paraId="0C350F8E" w14:textId="77777777" w:rsidR="00DE3F41" w:rsidRDefault="00DE3F41" w:rsidP="00E21787">
      <w:pPr>
        <w:rPr>
          <w:lang w:val="en-GB"/>
        </w:rPr>
      </w:pPr>
    </w:p>
    <w:p w14:paraId="09A046A5" w14:textId="553AAA33" w:rsidR="00DE3F41" w:rsidRPr="002C114E" w:rsidRDefault="00DE3F41" w:rsidP="00DE3F41">
      <w:pPr>
        <w:pStyle w:val="Observation"/>
        <w:numPr>
          <w:ilvl w:val="0"/>
          <w:numId w:val="9"/>
        </w:numPr>
        <w:ind w:left="1701" w:hanging="1701"/>
        <w:rPr>
          <w:lang w:eastAsia="zh-CN"/>
        </w:rPr>
      </w:pPr>
      <w:bookmarkStart w:id="14" w:name="_Toc142547865"/>
      <w:r>
        <w:rPr>
          <w:lang w:eastAsia="zh-CN"/>
        </w:rPr>
        <w:t xml:space="preserve">With implicit signalling, </w:t>
      </w:r>
      <w:r w:rsidR="005D3D63">
        <w:rPr>
          <w:lang w:eastAsia="zh-CN"/>
        </w:rPr>
        <w:t>if UE receives the cell DTX/DRX configuration before it is activated on network side, KPIs will be impacted</w:t>
      </w:r>
      <w:bookmarkEnd w:id="14"/>
    </w:p>
    <w:p w14:paraId="371392E2" w14:textId="77777777" w:rsidR="003F0F8A" w:rsidRPr="00866DE3" w:rsidRDefault="003F0F8A" w:rsidP="00E21787">
      <w:pPr>
        <w:rPr>
          <w:lang w:val="en-GB"/>
        </w:rPr>
      </w:pPr>
    </w:p>
    <w:p w14:paraId="091950A0" w14:textId="76EA9ACF" w:rsidR="003F0F8A" w:rsidRPr="00866DE3" w:rsidRDefault="00E53EBD" w:rsidP="00E21787">
      <w:pPr>
        <w:rPr>
          <w:lang w:val="en-GB"/>
        </w:rPr>
      </w:pPr>
      <w:r>
        <w:rPr>
          <w:lang w:val="en-GB"/>
        </w:rPr>
        <w:t>Second option, activate cell DTX/DRX on UE after it is really activated on network,</w:t>
      </w:r>
      <w:r w:rsidR="003F0F8A" w:rsidRPr="00866DE3">
        <w:rPr>
          <w:lang w:val="en-GB"/>
        </w:rPr>
        <w:t xml:space="preserve"> will impact the UE. </w:t>
      </w:r>
      <w:r w:rsidR="00C22E08" w:rsidRPr="00866DE3">
        <w:rPr>
          <w:lang w:val="en-GB"/>
        </w:rPr>
        <w:t>Based on UE C-DRX confi</w:t>
      </w:r>
      <w:r w:rsidR="00237807" w:rsidRPr="00866DE3">
        <w:rPr>
          <w:lang w:val="en-GB"/>
        </w:rPr>
        <w:t>guration,</w:t>
      </w:r>
      <w:r w:rsidR="00FB63D6" w:rsidRPr="00866DE3">
        <w:rPr>
          <w:lang w:val="en-GB"/>
        </w:rPr>
        <w:t xml:space="preserve"> UE will </w:t>
      </w:r>
      <w:r w:rsidR="00335BF0" w:rsidRPr="00866DE3">
        <w:rPr>
          <w:lang w:val="en-GB"/>
        </w:rPr>
        <w:t xml:space="preserve">be on during </w:t>
      </w:r>
      <w:r w:rsidR="00DF3152">
        <w:rPr>
          <w:lang w:val="en-GB"/>
        </w:rPr>
        <w:t>its C-DRX o</w:t>
      </w:r>
      <w:r w:rsidR="00335BF0" w:rsidRPr="00866DE3">
        <w:rPr>
          <w:lang w:val="en-GB"/>
        </w:rPr>
        <w:t>n-</w:t>
      </w:r>
      <w:r w:rsidR="00DF3152">
        <w:rPr>
          <w:lang w:val="en-GB"/>
        </w:rPr>
        <w:t>d</w:t>
      </w:r>
      <w:r w:rsidR="00335BF0" w:rsidRPr="00866DE3">
        <w:rPr>
          <w:lang w:val="en-GB"/>
        </w:rPr>
        <w:t>uration</w:t>
      </w:r>
      <w:r w:rsidR="00DF3152">
        <w:rPr>
          <w:lang w:val="en-GB"/>
        </w:rPr>
        <w:t xml:space="preserve"> </w:t>
      </w:r>
      <w:r w:rsidR="00D71E04">
        <w:rPr>
          <w:lang w:val="en-GB"/>
        </w:rPr>
        <w:t>time,</w:t>
      </w:r>
      <w:r w:rsidR="00335BF0" w:rsidRPr="00866DE3">
        <w:rPr>
          <w:lang w:val="en-GB"/>
        </w:rPr>
        <w:t xml:space="preserve"> </w:t>
      </w:r>
      <w:r w:rsidR="0004773E" w:rsidRPr="00866DE3">
        <w:rPr>
          <w:lang w:val="en-GB"/>
        </w:rPr>
        <w:t xml:space="preserve">but </w:t>
      </w:r>
      <w:r w:rsidR="00AF67DC" w:rsidRPr="00866DE3">
        <w:rPr>
          <w:lang w:val="en-GB"/>
        </w:rPr>
        <w:t xml:space="preserve">it is expected that UE </w:t>
      </w:r>
      <w:r w:rsidR="0004773E" w:rsidRPr="00866DE3">
        <w:rPr>
          <w:lang w:val="en-GB"/>
        </w:rPr>
        <w:t xml:space="preserve">C-DRX pattern </w:t>
      </w:r>
      <w:r w:rsidR="00AF67DC" w:rsidRPr="00866DE3">
        <w:rPr>
          <w:lang w:val="en-GB"/>
        </w:rPr>
        <w:t xml:space="preserve">is changed </w:t>
      </w:r>
      <w:r w:rsidR="00034C6D" w:rsidRPr="00866DE3">
        <w:rPr>
          <w:lang w:val="en-GB"/>
        </w:rPr>
        <w:t xml:space="preserve">in the same message where cell DTX/DRX is </w:t>
      </w:r>
      <w:r w:rsidR="009B3F1E" w:rsidRPr="00866DE3">
        <w:rPr>
          <w:lang w:val="en-GB"/>
        </w:rPr>
        <w:t>configured</w:t>
      </w:r>
      <w:r w:rsidR="006F49EC">
        <w:rPr>
          <w:lang w:val="en-GB"/>
        </w:rPr>
        <w:t xml:space="preserve"> to align on periods of network and UE</w:t>
      </w:r>
      <w:r w:rsidR="008A3D98" w:rsidRPr="00866DE3">
        <w:rPr>
          <w:lang w:val="en-GB"/>
        </w:rPr>
        <w:t>.</w:t>
      </w:r>
      <w:r w:rsidR="00071A54" w:rsidRPr="00866DE3">
        <w:rPr>
          <w:lang w:val="en-GB"/>
        </w:rPr>
        <w:t xml:space="preserve"> In </w:t>
      </w:r>
      <w:r w:rsidR="00E95521" w:rsidRPr="00866DE3">
        <w:rPr>
          <w:lang w:val="en-GB"/>
        </w:rPr>
        <w:t>worst</w:t>
      </w:r>
      <w:r w:rsidR="00C74D7D" w:rsidRPr="00866DE3">
        <w:rPr>
          <w:lang w:val="en-GB"/>
        </w:rPr>
        <w:t xml:space="preserve"> scenario,</w:t>
      </w:r>
      <w:r w:rsidR="00E95521" w:rsidRPr="00866DE3">
        <w:rPr>
          <w:lang w:val="en-GB"/>
        </w:rPr>
        <w:t xml:space="preserve"> cell DTX and UE</w:t>
      </w:r>
      <w:r w:rsidR="00BD7E75" w:rsidRPr="00866DE3">
        <w:rPr>
          <w:lang w:val="en-GB"/>
        </w:rPr>
        <w:t>_A</w:t>
      </w:r>
      <w:r w:rsidR="00E95521" w:rsidRPr="00866DE3">
        <w:rPr>
          <w:lang w:val="en-GB"/>
        </w:rPr>
        <w:t xml:space="preserve"> C-DRX </w:t>
      </w:r>
      <w:r w:rsidR="0006735D">
        <w:rPr>
          <w:lang w:val="en-GB"/>
        </w:rPr>
        <w:t>will end</w:t>
      </w:r>
      <w:r w:rsidR="00E95521" w:rsidRPr="00866DE3">
        <w:rPr>
          <w:lang w:val="en-GB"/>
        </w:rPr>
        <w:t xml:space="preserve"> completely misaligne</w:t>
      </w:r>
      <w:r w:rsidR="00E85008">
        <w:rPr>
          <w:lang w:val="en-GB"/>
        </w:rPr>
        <w:t>d</w:t>
      </w:r>
      <w:r w:rsidR="0006735D">
        <w:rPr>
          <w:lang w:val="en-GB"/>
        </w:rPr>
        <w:t xml:space="preserve">. The clear </w:t>
      </w:r>
      <w:r w:rsidR="00822B3A" w:rsidRPr="00866DE3">
        <w:rPr>
          <w:lang w:val="en-GB"/>
        </w:rPr>
        <w:t xml:space="preserve">consequence </w:t>
      </w:r>
      <w:r w:rsidR="0006735D">
        <w:rPr>
          <w:lang w:val="en-GB"/>
        </w:rPr>
        <w:t xml:space="preserve">is </w:t>
      </w:r>
      <w:r w:rsidR="00822B3A" w:rsidRPr="00866DE3">
        <w:rPr>
          <w:lang w:val="en-GB"/>
        </w:rPr>
        <w:t xml:space="preserve">that the UE </w:t>
      </w:r>
      <w:r w:rsidR="00D364E3">
        <w:rPr>
          <w:lang w:val="en-GB"/>
        </w:rPr>
        <w:t>will</w:t>
      </w:r>
      <w:r w:rsidR="004927FC" w:rsidRPr="00866DE3">
        <w:rPr>
          <w:lang w:val="en-GB"/>
        </w:rPr>
        <w:t xml:space="preserve"> bec</w:t>
      </w:r>
      <w:r w:rsidR="00D364E3">
        <w:rPr>
          <w:lang w:val="en-GB"/>
        </w:rPr>
        <w:t>o</w:t>
      </w:r>
      <w:r w:rsidR="0080418E" w:rsidRPr="00866DE3">
        <w:rPr>
          <w:lang w:val="en-GB"/>
        </w:rPr>
        <w:t>me unreachable</w:t>
      </w:r>
      <w:r w:rsidR="007B0C83" w:rsidRPr="00866DE3">
        <w:rPr>
          <w:lang w:val="en-GB"/>
        </w:rPr>
        <w:t xml:space="preserve"> as captured in </w:t>
      </w:r>
      <w:r w:rsidR="00333888" w:rsidRPr="00866DE3">
        <w:rPr>
          <w:lang w:val="en-GB"/>
        </w:rPr>
        <w:fldChar w:fldCharType="begin"/>
      </w:r>
      <w:r w:rsidR="00333888" w:rsidRPr="00866DE3">
        <w:rPr>
          <w:lang w:val="en-GB"/>
        </w:rPr>
        <w:instrText xml:space="preserve"> REF _Ref138410669 \h </w:instrText>
      </w:r>
      <w:r w:rsidR="00333888" w:rsidRPr="00866DE3">
        <w:rPr>
          <w:lang w:val="en-GB"/>
        </w:rPr>
      </w:r>
      <w:r w:rsidR="00333888" w:rsidRPr="00866DE3">
        <w:rPr>
          <w:lang w:val="en-GB"/>
        </w:rPr>
        <w:fldChar w:fldCharType="separate"/>
      </w:r>
      <w:r w:rsidR="008B39EF" w:rsidRPr="00866DE3">
        <w:rPr>
          <w:lang w:val="en-GB"/>
        </w:rPr>
        <w:t xml:space="preserve">Figure </w:t>
      </w:r>
      <w:r w:rsidR="008B39EF">
        <w:rPr>
          <w:noProof/>
          <w:lang w:val="en-GB"/>
        </w:rPr>
        <w:t>5</w:t>
      </w:r>
      <w:r w:rsidR="00333888" w:rsidRPr="00866DE3">
        <w:rPr>
          <w:lang w:val="en-GB"/>
        </w:rPr>
        <w:fldChar w:fldCharType="end"/>
      </w:r>
      <w:r w:rsidR="0006735D">
        <w:rPr>
          <w:lang w:val="en-GB"/>
        </w:rPr>
        <w:t xml:space="preserve"> if new C-DRX </w:t>
      </w:r>
      <w:r w:rsidR="00223CA3">
        <w:rPr>
          <w:lang w:val="en-GB"/>
        </w:rPr>
        <w:t>does not overlap with old C-DRX.</w:t>
      </w:r>
    </w:p>
    <w:p w14:paraId="46F49A45" w14:textId="77777777" w:rsidR="00333888" w:rsidRPr="00866DE3" w:rsidRDefault="00333888" w:rsidP="00E21787">
      <w:pPr>
        <w:rPr>
          <w:lang w:val="en-GB"/>
        </w:rPr>
      </w:pPr>
    </w:p>
    <w:p w14:paraId="19C0FAA4" w14:textId="1AC4EDA9" w:rsidR="007B0C83" w:rsidRPr="00866DE3" w:rsidRDefault="00A65554" w:rsidP="007B0C83">
      <w:pPr>
        <w:keepNext/>
        <w:jc w:val="center"/>
        <w:rPr>
          <w:lang w:val="en-GB"/>
        </w:rPr>
      </w:pPr>
      <w:r w:rsidRPr="00866DE3">
        <w:rPr>
          <w:noProof/>
          <w:lang w:val="en-GB"/>
        </w:rPr>
        <w:drawing>
          <wp:inline distT="0" distB="0" distL="0" distR="0" wp14:anchorId="4A281A78" wp14:editId="0DFC152C">
            <wp:extent cx="4945380"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5380" cy="2238375"/>
                    </a:xfrm>
                    <a:prstGeom prst="rect">
                      <a:avLst/>
                    </a:prstGeom>
                    <a:noFill/>
                    <a:ln>
                      <a:noFill/>
                    </a:ln>
                  </pic:spPr>
                </pic:pic>
              </a:graphicData>
            </a:graphic>
          </wp:inline>
        </w:drawing>
      </w:r>
    </w:p>
    <w:p w14:paraId="676CA05F" w14:textId="1D9A2C9E" w:rsidR="007B0C83" w:rsidRPr="00866DE3" w:rsidRDefault="007B0C83" w:rsidP="007B0C83">
      <w:pPr>
        <w:pStyle w:val="Caption"/>
        <w:rPr>
          <w:lang w:val="en-GB"/>
        </w:rPr>
      </w:pPr>
      <w:bookmarkStart w:id="15" w:name="_Ref138410669"/>
      <w:r w:rsidRPr="00866DE3">
        <w:rPr>
          <w:lang w:val="en-GB"/>
        </w:rPr>
        <w:t xml:space="preserve">Figure </w:t>
      </w:r>
      <w:r w:rsidRPr="00866DE3">
        <w:rPr>
          <w:lang w:val="en-GB"/>
        </w:rPr>
        <w:fldChar w:fldCharType="begin"/>
      </w:r>
      <w:r w:rsidRPr="00866DE3">
        <w:rPr>
          <w:lang w:val="en-GB"/>
        </w:rPr>
        <w:instrText xml:space="preserve"> SEQ Figure \* ARABIC </w:instrText>
      </w:r>
      <w:r w:rsidRPr="00866DE3">
        <w:rPr>
          <w:lang w:val="en-GB"/>
        </w:rPr>
        <w:fldChar w:fldCharType="separate"/>
      </w:r>
      <w:r w:rsidR="008B39EF">
        <w:rPr>
          <w:noProof/>
          <w:lang w:val="en-GB"/>
        </w:rPr>
        <w:t>5</w:t>
      </w:r>
      <w:r w:rsidRPr="00866DE3">
        <w:rPr>
          <w:lang w:val="en-GB"/>
        </w:rPr>
        <w:fldChar w:fldCharType="end"/>
      </w:r>
      <w:bookmarkEnd w:id="15"/>
      <w:r w:rsidRPr="00866DE3">
        <w:rPr>
          <w:lang w:val="en-GB"/>
        </w:rPr>
        <w:t xml:space="preserve"> Misa</w:t>
      </w:r>
      <w:r w:rsidR="00333888" w:rsidRPr="00866DE3">
        <w:rPr>
          <w:lang w:val="en-GB"/>
        </w:rPr>
        <w:t>lignment between cell and UE if cell DTX/DRX is activated on the cell before than on the UE</w:t>
      </w:r>
    </w:p>
    <w:p w14:paraId="3ED21E79" w14:textId="77777777" w:rsidR="005A78A9" w:rsidRDefault="005A78A9" w:rsidP="00E21787">
      <w:pPr>
        <w:rPr>
          <w:lang w:val="en-GB"/>
        </w:rPr>
      </w:pPr>
    </w:p>
    <w:p w14:paraId="0F8408C9" w14:textId="77777777" w:rsidR="005D3D63" w:rsidRDefault="005D3D63" w:rsidP="00E21787">
      <w:pPr>
        <w:rPr>
          <w:lang w:val="en-GB"/>
        </w:rPr>
      </w:pPr>
    </w:p>
    <w:p w14:paraId="400415D8" w14:textId="5997EF05" w:rsidR="005D3D63" w:rsidRPr="002C114E" w:rsidRDefault="005D3D63" w:rsidP="005D3D63">
      <w:pPr>
        <w:pStyle w:val="Observation"/>
        <w:numPr>
          <w:ilvl w:val="0"/>
          <w:numId w:val="9"/>
        </w:numPr>
        <w:ind w:left="1701" w:hanging="1701"/>
        <w:rPr>
          <w:lang w:eastAsia="zh-CN"/>
        </w:rPr>
      </w:pPr>
      <w:bookmarkStart w:id="16" w:name="_Toc142547866"/>
      <w:r>
        <w:rPr>
          <w:lang w:eastAsia="zh-CN"/>
        </w:rPr>
        <w:t>With implicit signalling, if UE receives the cell DTX/DRX configuration after it is activated on network side, UE</w:t>
      </w:r>
      <w:r w:rsidR="00AF2785">
        <w:rPr>
          <w:lang w:eastAsia="zh-CN"/>
        </w:rPr>
        <w:t>s</w:t>
      </w:r>
      <w:r w:rsidR="006F192F">
        <w:rPr>
          <w:lang w:eastAsia="zh-CN"/>
        </w:rPr>
        <w:t xml:space="preserve"> may become unreachable</w:t>
      </w:r>
      <w:bookmarkEnd w:id="16"/>
    </w:p>
    <w:p w14:paraId="769D1E19" w14:textId="77777777" w:rsidR="005D3D63" w:rsidRDefault="005D3D63" w:rsidP="00E21787">
      <w:pPr>
        <w:rPr>
          <w:lang w:val="en-GB"/>
        </w:rPr>
      </w:pPr>
    </w:p>
    <w:p w14:paraId="63E7FF9E" w14:textId="5751C270" w:rsidR="005A78A9" w:rsidRDefault="005A78A9" w:rsidP="00E21787">
      <w:pPr>
        <w:rPr>
          <w:lang w:val="en-GB"/>
        </w:rPr>
      </w:pPr>
      <w:r>
        <w:rPr>
          <w:lang w:val="en-GB"/>
        </w:rPr>
        <w:t xml:space="preserve">The third option is </w:t>
      </w:r>
      <w:r w:rsidR="00AD7000">
        <w:rPr>
          <w:lang w:val="en-GB"/>
        </w:rPr>
        <w:t>when</w:t>
      </w:r>
      <w:r>
        <w:rPr>
          <w:lang w:val="en-GB"/>
        </w:rPr>
        <w:t xml:space="preserve"> network configures UEs with cell DTX/DRX p</w:t>
      </w:r>
      <w:r w:rsidR="009457A6">
        <w:rPr>
          <w:lang w:val="en-GB"/>
        </w:rPr>
        <w:t xml:space="preserve">atterns </w:t>
      </w:r>
      <w:r w:rsidR="001F2011">
        <w:rPr>
          <w:lang w:val="en-GB"/>
        </w:rPr>
        <w:t xml:space="preserve">at the same time it is activated on the network. That may </w:t>
      </w:r>
      <w:r w:rsidR="00223CA3">
        <w:rPr>
          <w:lang w:val="en-GB"/>
        </w:rPr>
        <w:t>mitigate</w:t>
      </w:r>
      <w:r w:rsidR="001F2011">
        <w:rPr>
          <w:lang w:val="en-GB"/>
        </w:rPr>
        <w:t xml:space="preserve"> the </w:t>
      </w:r>
      <w:r w:rsidR="008554CC">
        <w:rPr>
          <w:lang w:val="en-GB"/>
        </w:rPr>
        <w:t>impact,</w:t>
      </w:r>
      <w:r w:rsidR="001F2011">
        <w:rPr>
          <w:lang w:val="en-GB"/>
        </w:rPr>
        <w:t xml:space="preserve"> but messages are not free from errors. </w:t>
      </w:r>
      <w:r w:rsidR="008554CC">
        <w:rPr>
          <w:lang w:val="en-GB"/>
        </w:rPr>
        <w:t>If a message is not delivered, then</w:t>
      </w:r>
      <w:r w:rsidR="00337CA8">
        <w:rPr>
          <w:lang w:val="en-GB"/>
        </w:rPr>
        <w:t xml:space="preserve"> it is same situation as second option</w:t>
      </w:r>
      <w:r w:rsidR="005F4667">
        <w:rPr>
          <w:lang w:val="en-GB"/>
        </w:rPr>
        <w:t>.</w:t>
      </w:r>
    </w:p>
    <w:p w14:paraId="4E08F72A" w14:textId="77777777" w:rsidR="006F192F" w:rsidRDefault="006F192F" w:rsidP="00E21787">
      <w:pPr>
        <w:rPr>
          <w:lang w:val="en-GB"/>
        </w:rPr>
      </w:pPr>
    </w:p>
    <w:p w14:paraId="06A18497" w14:textId="1CDEB6EC" w:rsidR="006F192F" w:rsidRPr="002C114E" w:rsidRDefault="006F192F" w:rsidP="006F192F">
      <w:pPr>
        <w:pStyle w:val="Observation"/>
        <w:numPr>
          <w:ilvl w:val="0"/>
          <w:numId w:val="9"/>
        </w:numPr>
        <w:ind w:left="1701" w:hanging="1701"/>
        <w:rPr>
          <w:lang w:eastAsia="zh-CN"/>
        </w:rPr>
      </w:pPr>
      <w:bookmarkStart w:id="17" w:name="_Toc142547867"/>
      <w:r>
        <w:rPr>
          <w:lang w:eastAsia="zh-CN"/>
        </w:rPr>
        <w:lastRenderedPageBreak/>
        <w:t xml:space="preserve">With implicit signalling, if UE receives the cell DTX/DRX configuration when it is activated on network side, </w:t>
      </w:r>
      <w:r w:rsidR="00120EE4">
        <w:rPr>
          <w:lang w:eastAsia="zh-CN"/>
        </w:rPr>
        <w:t xml:space="preserve">any problem with the </w:t>
      </w:r>
      <w:r w:rsidR="00FD0EDA">
        <w:rPr>
          <w:lang w:eastAsia="zh-CN"/>
        </w:rPr>
        <w:t xml:space="preserve">activation </w:t>
      </w:r>
      <w:r w:rsidR="00120EE4">
        <w:rPr>
          <w:lang w:eastAsia="zh-CN"/>
        </w:rPr>
        <w:t xml:space="preserve">message will replicate the scenario when UE receives the configuration </w:t>
      </w:r>
      <w:r w:rsidR="008E235A">
        <w:rPr>
          <w:lang w:eastAsia="zh-CN"/>
        </w:rPr>
        <w:t>after it is activated on network side</w:t>
      </w:r>
      <w:bookmarkEnd w:id="17"/>
    </w:p>
    <w:p w14:paraId="5CEED668" w14:textId="77777777" w:rsidR="005A78A9" w:rsidRDefault="005A78A9" w:rsidP="00E21787">
      <w:pPr>
        <w:rPr>
          <w:lang w:val="en-GB"/>
        </w:rPr>
      </w:pPr>
    </w:p>
    <w:p w14:paraId="23B0F883" w14:textId="251EF046" w:rsidR="00E21787" w:rsidRPr="00866DE3" w:rsidRDefault="00C74D7D" w:rsidP="00E21787">
      <w:pPr>
        <w:rPr>
          <w:lang w:val="en-GB"/>
        </w:rPr>
      </w:pPr>
      <w:r w:rsidRPr="00866DE3">
        <w:rPr>
          <w:lang w:val="en-GB"/>
        </w:rPr>
        <w:t>Consequently,</w:t>
      </w:r>
      <w:r w:rsidR="00B0597D" w:rsidRPr="00866DE3">
        <w:rPr>
          <w:lang w:val="en-GB"/>
        </w:rPr>
        <w:t xml:space="preserve"> </w:t>
      </w:r>
      <w:r w:rsidR="00DE314E">
        <w:rPr>
          <w:lang w:val="en-GB"/>
        </w:rPr>
        <w:t xml:space="preserve">with implicit signalling, </w:t>
      </w:r>
      <w:r w:rsidR="00337CA8">
        <w:rPr>
          <w:lang w:val="en-GB"/>
        </w:rPr>
        <w:t>first option</w:t>
      </w:r>
      <w:r w:rsidR="00B0597D" w:rsidRPr="00866DE3">
        <w:rPr>
          <w:lang w:val="en-GB"/>
        </w:rPr>
        <w:t xml:space="preserve"> is the only valid option where before cell starts its DTX/DRX mode, UEs are configured with the pattern.</w:t>
      </w:r>
    </w:p>
    <w:p w14:paraId="7BD244AA" w14:textId="77777777" w:rsidR="00E21787" w:rsidRPr="00866DE3" w:rsidRDefault="00E21787" w:rsidP="00E21787">
      <w:pPr>
        <w:rPr>
          <w:lang w:val="en-GB"/>
        </w:rPr>
      </w:pPr>
    </w:p>
    <w:p w14:paraId="4CA139CC" w14:textId="424D1B2E" w:rsidR="00E21787" w:rsidRPr="002C114E" w:rsidRDefault="00E21787" w:rsidP="00FF3BB6">
      <w:pPr>
        <w:pStyle w:val="Observation"/>
        <w:numPr>
          <w:ilvl w:val="0"/>
          <w:numId w:val="9"/>
        </w:numPr>
        <w:ind w:left="1701" w:hanging="1701"/>
        <w:rPr>
          <w:lang w:eastAsia="zh-CN"/>
        </w:rPr>
      </w:pPr>
      <w:bookmarkStart w:id="18" w:name="_Toc134538850"/>
      <w:bookmarkStart w:id="19" w:name="_Toc142547868"/>
      <w:r w:rsidRPr="002C114E">
        <w:rPr>
          <w:lang w:eastAsia="zh-CN"/>
        </w:rPr>
        <w:t xml:space="preserve">Agreement #4 </w:t>
      </w:r>
      <w:r w:rsidR="00F64257">
        <w:rPr>
          <w:lang w:eastAsia="zh-CN"/>
        </w:rPr>
        <w:fldChar w:fldCharType="begin"/>
      </w:r>
      <w:r w:rsidR="00F64257">
        <w:rPr>
          <w:lang w:eastAsia="zh-CN"/>
        </w:rPr>
        <w:instrText xml:space="preserve"> REF _Ref138667221 \w \h </w:instrText>
      </w:r>
      <w:r w:rsidR="00F64257">
        <w:rPr>
          <w:lang w:eastAsia="zh-CN"/>
        </w:rPr>
      </w:r>
      <w:r w:rsidR="00F64257">
        <w:rPr>
          <w:lang w:eastAsia="zh-CN"/>
        </w:rPr>
        <w:fldChar w:fldCharType="separate"/>
      </w:r>
      <w:r w:rsidR="008B39EF">
        <w:rPr>
          <w:lang w:eastAsia="zh-CN"/>
        </w:rPr>
        <w:t>[2]</w:t>
      </w:r>
      <w:r w:rsidR="00F64257">
        <w:rPr>
          <w:lang w:eastAsia="zh-CN"/>
        </w:rPr>
        <w:fldChar w:fldCharType="end"/>
      </w:r>
      <w:r w:rsidR="000A0A71" w:rsidRPr="002C114E">
        <w:rPr>
          <w:lang w:eastAsia="zh-CN"/>
        </w:rPr>
        <w:t xml:space="preserve"> </w:t>
      </w:r>
      <w:r w:rsidRPr="002C114E">
        <w:rPr>
          <w:lang w:eastAsia="zh-CN"/>
        </w:rPr>
        <w:t xml:space="preserve">limits the network options to activate the cell DTX/DRX mode and force it to send the RRC Reconfiguration message </w:t>
      </w:r>
      <w:r w:rsidR="00986B4B">
        <w:rPr>
          <w:lang w:eastAsia="zh-CN"/>
        </w:rPr>
        <w:t>before</w:t>
      </w:r>
      <w:r w:rsidRPr="002C114E">
        <w:rPr>
          <w:lang w:eastAsia="zh-CN"/>
        </w:rPr>
        <w:t xml:space="preserve"> the cell DTX/DRX configuration is effectively activated on the cell</w:t>
      </w:r>
      <w:bookmarkEnd w:id="18"/>
      <w:r w:rsidR="009A4E87">
        <w:rPr>
          <w:lang w:eastAsia="zh-CN"/>
        </w:rPr>
        <w:t xml:space="preserve"> causing </w:t>
      </w:r>
      <w:r w:rsidR="001C038A">
        <w:rPr>
          <w:lang w:eastAsia="zh-CN"/>
        </w:rPr>
        <w:t>a drop on network KPIs</w:t>
      </w:r>
      <w:bookmarkEnd w:id="19"/>
    </w:p>
    <w:p w14:paraId="603333AE" w14:textId="77777777" w:rsidR="00E21787" w:rsidRPr="00866DE3" w:rsidRDefault="00E21787" w:rsidP="00E21787">
      <w:pPr>
        <w:rPr>
          <w:lang w:val="en-GB"/>
        </w:rPr>
      </w:pPr>
    </w:p>
    <w:p w14:paraId="32A18FEE" w14:textId="77777777" w:rsidR="000B684D" w:rsidRPr="00866DE3" w:rsidRDefault="000B684D" w:rsidP="000B684D">
      <w:pPr>
        <w:pStyle w:val="Observation"/>
        <w:ind w:left="1701" w:hanging="1701"/>
      </w:pPr>
    </w:p>
    <w:p w14:paraId="65A02EF5" w14:textId="45ED95B3" w:rsidR="000B684D" w:rsidRDefault="007610FD" w:rsidP="000B684D">
      <w:pPr>
        <w:rPr>
          <w:lang w:val="en-GB"/>
        </w:rPr>
      </w:pPr>
      <w:r>
        <w:rPr>
          <w:lang w:val="en-GB"/>
        </w:rPr>
        <w:t>Finally, i</w:t>
      </w:r>
      <w:r w:rsidR="00FF3BB6" w:rsidRPr="00866DE3">
        <w:rPr>
          <w:lang w:val="en-GB"/>
        </w:rPr>
        <w:t>f</w:t>
      </w:r>
      <w:r w:rsidR="00E427E4" w:rsidRPr="00866DE3">
        <w:rPr>
          <w:lang w:val="en-GB"/>
        </w:rPr>
        <w:t xml:space="preserve"> </w:t>
      </w:r>
      <w:r w:rsidR="005F4667">
        <w:rPr>
          <w:lang w:val="en-GB"/>
        </w:rPr>
        <w:fldChar w:fldCharType="begin"/>
      </w:r>
      <w:r w:rsidR="005F4667">
        <w:rPr>
          <w:lang w:val="en-GB"/>
        </w:rPr>
        <w:instrText xml:space="preserve"> REF _Ref138665633 \w \h </w:instrText>
      </w:r>
      <w:r w:rsidR="005F4667">
        <w:rPr>
          <w:lang w:val="en-GB"/>
        </w:rPr>
      </w:r>
      <w:r w:rsidR="005F4667">
        <w:rPr>
          <w:lang w:val="en-GB"/>
        </w:rPr>
        <w:fldChar w:fldCharType="separate"/>
      </w:r>
      <w:r w:rsidR="008B39EF">
        <w:rPr>
          <w:lang w:val="en-GB"/>
        </w:rPr>
        <w:t>Proposal 1</w:t>
      </w:r>
      <w:r w:rsidR="005F4667">
        <w:rPr>
          <w:lang w:val="en-GB"/>
        </w:rPr>
        <w:fldChar w:fldCharType="end"/>
      </w:r>
      <w:r w:rsidR="005F4667">
        <w:rPr>
          <w:lang w:val="en-GB"/>
        </w:rPr>
        <w:t xml:space="preserve"> in section 2.1 </w:t>
      </w:r>
      <w:r w:rsidR="00E427E4" w:rsidRPr="00866DE3">
        <w:rPr>
          <w:lang w:val="en-GB"/>
        </w:rPr>
        <w:t xml:space="preserve">is agreed, </w:t>
      </w:r>
      <w:r w:rsidR="00C8739F" w:rsidRPr="00866DE3">
        <w:rPr>
          <w:lang w:val="en-GB"/>
        </w:rPr>
        <w:t>it is required to signal which pattern is used</w:t>
      </w:r>
      <w:r w:rsidR="009E2F18">
        <w:rPr>
          <w:lang w:val="en-GB"/>
        </w:rPr>
        <w:t xml:space="preserve"> (</w:t>
      </w:r>
      <w:r w:rsidR="009E2F18" w:rsidRPr="00F10DAA">
        <w:rPr>
          <w:lang w:val="en-GB"/>
        </w:rPr>
        <w:fldChar w:fldCharType="begin"/>
      </w:r>
      <w:r w:rsidR="009E2F18" w:rsidRPr="00F10DAA">
        <w:rPr>
          <w:lang w:val="en-GB"/>
        </w:rPr>
        <w:instrText xml:space="preserve"> REF _Ref138412620 \h </w:instrText>
      </w:r>
      <w:r w:rsidR="00F10DAA" w:rsidRPr="00F10DAA">
        <w:rPr>
          <w:lang w:val="en-GB"/>
        </w:rPr>
        <w:instrText xml:space="preserve"> \* MERGEFORMAT </w:instrText>
      </w:r>
      <w:r w:rsidR="009E2F18" w:rsidRPr="00F10DAA">
        <w:rPr>
          <w:lang w:val="en-GB"/>
        </w:rPr>
      </w:r>
      <w:r w:rsidR="009E2F18" w:rsidRPr="00F10DAA">
        <w:rPr>
          <w:lang w:val="en-GB"/>
        </w:rPr>
        <w:fldChar w:fldCharType="separate"/>
      </w:r>
      <w:r w:rsidR="008B39EF" w:rsidRPr="008B39EF">
        <w:t xml:space="preserve">Figure </w:t>
      </w:r>
      <w:r w:rsidR="008B39EF" w:rsidRPr="008B39EF">
        <w:rPr>
          <w:noProof/>
        </w:rPr>
        <w:t>1</w:t>
      </w:r>
      <w:r w:rsidR="009E2F18" w:rsidRPr="00F10DAA">
        <w:rPr>
          <w:lang w:val="en-GB"/>
        </w:rPr>
        <w:fldChar w:fldCharType="end"/>
      </w:r>
      <w:r w:rsidR="009E2F18">
        <w:rPr>
          <w:lang w:val="en-GB"/>
        </w:rPr>
        <w:t>)</w:t>
      </w:r>
      <w:r w:rsidR="00C90691">
        <w:rPr>
          <w:lang w:val="en-GB"/>
        </w:rPr>
        <w:t xml:space="preserve"> and the </w:t>
      </w:r>
      <w:r w:rsidR="00102EF2">
        <w:rPr>
          <w:lang w:val="en-GB"/>
        </w:rPr>
        <w:t>supposed benefit to use an</w:t>
      </w:r>
      <w:r w:rsidR="00234C3C">
        <w:rPr>
          <w:lang w:val="en-GB"/>
        </w:rPr>
        <w:t xml:space="preserve"> implicit signalling </w:t>
      </w:r>
      <w:r w:rsidR="00102EF2">
        <w:rPr>
          <w:lang w:val="en-GB"/>
        </w:rPr>
        <w:t>is lost</w:t>
      </w:r>
      <w:r w:rsidR="007A11DE">
        <w:rPr>
          <w:lang w:val="en-GB"/>
        </w:rPr>
        <w:t>. T</w:t>
      </w:r>
      <w:r w:rsidR="00175D7B" w:rsidRPr="00866DE3">
        <w:rPr>
          <w:lang w:val="en-GB"/>
        </w:rPr>
        <w:t xml:space="preserve">he fact that </w:t>
      </w:r>
      <w:r w:rsidR="003306E6">
        <w:rPr>
          <w:lang w:val="en-GB"/>
        </w:rPr>
        <w:t xml:space="preserve">the </w:t>
      </w:r>
      <w:r w:rsidR="00175D7B" w:rsidRPr="00866DE3">
        <w:rPr>
          <w:lang w:val="en-GB"/>
        </w:rPr>
        <w:t xml:space="preserve">initial configuration </w:t>
      </w:r>
      <w:r w:rsidR="003306E6">
        <w:rPr>
          <w:lang w:val="en-GB"/>
        </w:rPr>
        <w:t xml:space="preserve">with multiple patterns </w:t>
      </w:r>
      <w:r w:rsidR="00175D7B" w:rsidRPr="00866DE3">
        <w:rPr>
          <w:lang w:val="en-GB"/>
        </w:rPr>
        <w:t xml:space="preserve">contains </w:t>
      </w:r>
      <w:r w:rsidR="007A11DE">
        <w:rPr>
          <w:lang w:val="en-GB"/>
        </w:rPr>
        <w:t>an indication of which</w:t>
      </w:r>
      <w:r w:rsidR="00175D7B" w:rsidRPr="00866DE3">
        <w:rPr>
          <w:lang w:val="en-GB"/>
        </w:rPr>
        <w:t xml:space="preserve"> pattern</w:t>
      </w:r>
      <w:r w:rsidR="007A11DE">
        <w:rPr>
          <w:lang w:val="en-GB"/>
        </w:rPr>
        <w:t xml:space="preserve"> </w:t>
      </w:r>
      <w:r w:rsidR="00E04F2C">
        <w:rPr>
          <w:lang w:val="en-GB"/>
        </w:rPr>
        <w:t>is</w:t>
      </w:r>
      <w:r w:rsidR="00175D7B" w:rsidRPr="00866DE3">
        <w:rPr>
          <w:lang w:val="en-GB"/>
        </w:rPr>
        <w:t xml:space="preserve"> </w:t>
      </w:r>
      <w:r w:rsidR="003306E6">
        <w:rPr>
          <w:lang w:val="en-GB"/>
        </w:rPr>
        <w:t xml:space="preserve">the one </w:t>
      </w:r>
      <w:r w:rsidR="006D4FEC">
        <w:rPr>
          <w:lang w:val="en-GB"/>
        </w:rPr>
        <w:t xml:space="preserve">active </w:t>
      </w:r>
      <w:r w:rsidR="00175D7B" w:rsidRPr="00866DE3">
        <w:rPr>
          <w:lang w:val="en-GB"/>
        </w:rPr>
        <w:t>can be considered</w:t>
      </w:r>
      <w:r w:rsidR="00983365">
        <w:rPr>
          <w:lang w:val="en-GB"/>
        </w:rPr>
        <w:t xml:space="preserve"> by itself</w:t>
      </w:r>
      <w:r w:rsidR="00175D7B" w:rsidRPr="00866DE3">
        <w:rPr>
          <w:lang w:val="en-GB"/>
        </w:rPr>
        <w:t xml:space="preserve"> </w:t>
      </w:r>
      <w:r w:rsidR="006D4FEC">
        <w:rPr>
          <w:lang w:val="en-GB"/>
        </w:rPr>
        <w:t>as the explicit</w:t>
      </w:r>
      <w:r w:rsidR="00175D7B" w:rsidRPr="00866DE3">
        <w:rPr>
          <w:lang w:val="en-GB"/>
        </w:rPr>
        <w:t xml:space="preserve"> trigger</w:t>
      </w:r>
      <w:r w:rsidR="00866DE3" w:rsidRPr="00866DE3">
        <w:rPr>
          <w:lang w:val="en-GB"/>
        </w:rPr>
        <w:t>.</w:t>
      </w:r>
      <w:r w:rsidR="006D4FEC">
        <w:rPr>
          <w:lang w:val="en-GB"/>
        </w:rPr>
        <w:t xml:space="preserve"> A </w:t>
      </w:r>
      <w:r w:rsidR="00B172C0">
        <w:rPr>
          <w:lang w:val="en-GB"/>
        </w:rPr>
        <w:t xml:space="preserve">configuration without the active pattern </w:t>
      </w:r>
      <w:r w:rsidR="00620448">
        <w:rPr>
          <w:lang w:val="en-GB"/>
        </w:rPr>
        <w:t>indicates the UE stores the configuration but it is not active yet.</w:t>
      </w:r>
    </w:p>
    <w:p w14:paraId="07646D3E" w14:textId="77777777" w:rsidR="004C43DE" w:rsidRDefault="004C43DE" w:rsidP="000B684D">
      <w:pPr>
        <w:rPr>
          <w:lang w:val="en-GB"/>
        </w:rPr>
      </w:pPr>
    </w:p>
    <w:p w14:paraId="6F748379" w14:textId="7F392361" w:rsidR="004C43DE" w:rsidRPr="002C114E" w:rsidRDefault="004C43DE" w:rsidP="004C43DE">
      <w:pPr>
        <w:pStyle w:val="Observation"/>
        <w:numPr>
          <w:ilvl w:val="0"/>
          <w:numId w:val="9"/>
        </w:numPr>
        <w:ind w:left="1701" w:hanging="1701"/>
        <w:rPr>
          <w:lang w:eastAsia="zh-CN"/>
        </w:rPr>
      </w:pPr>
      <w:bookmarkStart w:id="20" w:name="_Toc142547869"/>
      <w:r w:rsidRPr="002C114E">
        <w:rPr>
          <w:lang w:eastAsia="zh-CN"/>
        </w:rPr>
        <w:t xml:space="preserve">Explicit signalling can easily </w:t>
      </w:r>
      <w:r w:rsidR="008F5591" w:rsidRPr="002C114E">
        <w:rPr>
          <w:lang w:eastAsia="zh-CN"/>
        </w:rPr>
        <w:t xml:space="preserve">activate the cell DTX/DRX configuration and select the cell DTX/DRX pattern to </w:t>
      </w:r>
      <w:r w:rsidR="00B27C58">
        <w:rPr>
          <w:lang w:eastAsia="zh-CN"/>
        </w:rPr>
        <w:t>be the one active on the</w:t>
      </w:r>
      <w:r w:rsidR="008F5591" w:rsidRPr="002C114E">
        <w:rPr>
          <w:lang w:eastAsia="zh-CN"/>
        </w:rPr>
        <w:t xml:space="preserve"> UE</w:t>
      </w:r>
      <w:bookmarkEnd w:id="20"/>
    </w:p>
    <w:p w14:paraId="7941E17D" w14:textId="77777777" w:rsidR="004C43DE" w:rsidRPr="00866DE3" w:rsidRDefault="004C43DE" w:rsidP="000B684D">
      <w:pPr>
        <w:rPr>
          <w:lang w:val="en-GB"/>
        </w:rPr>
      </w:pPr>
    </w:p>
    <w:p w14:paraId="56455541" w14:textId="4064EB13" w:rsidR="00352CE1" w:rsidRDefault="00B400E4" w:rsidP="00E21787">
      <w:pPr>
        <w:rPr>
          <w:lang w:val="en-GB"/>
        </w:rPr>
      </w:pPr>
      <w:r>
        <w:rPr>
          <w:lang w:val="en-GB"/>
        </w:rPr>
        <w:t xml:space="preserve">Besides, explicit </w:t>
      </w:r>
      <w:r w:rsidR="009E364D">
        <w:rPr>
          <w:lang w:val="en-GB"/>
        </w:rPr>
        <w:t xml:space="preserve">indication in RRC signalling could also be used </w:t>
      </w:r>
      <w:r w:rsidR="00251299">
        <w:rPr>
          <w:lang w:val="en-GB"/>
        </w:rPr>
        <w:t xml:space="preserve">for activation/deactivation of the DTX/DRX without </w:t>
      </w:r>
      <w:r w:rsidR="00352CE1">
        <w:rPr>
          <w:lang w:val="en-GB"/>
        </w:rPr>
        <w:t>release/reconfigure the full configuration.</w:t>
      </w:r>
    </w:p>
    <w:p w14:paraId="221C0A6D" w14:textId="77777777" w:rsidR="00565792" w:rsidRDefault="00565792" w:rsidP="00E21787">
      <w:pPr>
        <w:rPr>
          <w:lang w:val="en-GB"/>
        </w:rPr>
      </w:pPr>
    </w:p>
    <w:p w14:paraId="101C3677" w14:textId="6BB4D68F" w:rsidR="00E21787" w:rsidRDefault="00883A26" w:rsidP="00E21787">
      <w:pPr>
        <w:rPr>
          <w:lang w:val="en-GB"/>
        </w:rPr>
      </w:pPr>
      <w:r>
        <w:rPr>
          <w:lang w:val="en-GB"/>
        </w:rPr>
        <w:t>Since the benefits to have explicit configuration are higher than implicit</w:t>
      </w:r>
      <w:r w:rsidR="008F5591">
        <w:rPr>
          <w:lang w:val="en-GB"/>
        </w:rPr>
        <w:t xml:space="preserve">, </w:t>
      </w:r>
      <w:r w:rsidR="00B27C58">
        <w:rPr>
          <w:lang w:val="en-GB"/>
        </w:rPr>
        <w:t xml:space="preserve">it is </w:t>
      </w:r>
      <w:r w:rsidR="008F5591">
        <w:rPr>
          <w:lang w:val="en-GB"/>
        </w:rPr>
        <w:t>propos</w:t>
      </w:r>
      <w:r w:rsidR="00B27C58">
        <w:rPr>
          <w:lang w:val="en-GB"/>
        </w:rPr>
        <w:t>ed</w:t>
      </w:r>
      <w:r w:rsidR="008F5591">
        <w:rPr>
          <w:lang w:val="en-GB"/>
        </w:rPr>
        <w:t xml:space="preserve"> to modify current baseline agreement </w:t>
      </w:r>
      <w:r w:rsidR="00DE4C42">
        <w:rPr>
          <w:lang w:val="en-GB"/>
        </w:rPr>
        <w:t>from implicit activation to explicit.</w:t>
      </w:r>
    </w:p>
    <w:p w14:paraId="29E37156" w14:textId="77777777" w:rsidR="00DE4C42" w:rsidRPr="00866DE3" w:rsidRDefault="00DE4C42" w:rsidP="00E21787">
      <w:pPr>
        <w:rPr>
          <w:lang w:val="en-GB"/>
        </w:rPr>
      </w:pPr>
    </w:p>
    <w:p w14:paraId="25622702" w14:textId="30462F61" w:rsidR="00E21787" w:rsidRPr="00866DE3" w:rsidRDefault="00E21787" w:rsidP="001254CC">
      <w:pPr>
        <w:pStyle w:val="Proposal"/>
        <w:numPr>
          <w:ilvl w:val="0"/>
          <w:numId w:val="3"/>
        </w:numPr>
        <w:tabs>
          <w:tab w:val="clear" w:pos="9242"/>
          <w:tab w:val="num" w:pos="1304"/>
        </w:tabs>
        <w:ind w:left="1304"/>
      </w:pPr>
      <w:bookmarkStart w:id="21" w:name="_Toc134538855"/>
      <w:bookmarkStart w:id="22" w:name="_Ref138411365"/>
      <w:bookmarkStart w:id="23" w:name="_Toc142547873"/>
      <w:r w:rsidRPr="00866DE3">
        <w:t xml:space="preserve">RAN2 to </w:t>
      </w:r>
      <w:r w:rsidR="00A55AAD">
        <w:t xml:space="preserve">have explicit </w:t>
      </w:r>
      <w:r w:rsidRPr="00866DE3">
        <w:t>cell DTX/DRX activation/deactivation</w:t>
      </w:r>
      <w:bookmarkEnd w:id="21"/>
      <w:bookmarkEnd w:id="22"/>
      <w:r w:rsidR="007A395F">
        <w:t xml:space="preserve"> signalling</w:t>
      </w:r>
      <w:bookmarkEnd w:id="23"/>
    </w:p>
    <w:p w14:paraId="27255630" w14:textId="77777777" w:rsidR="00C90691" w:rsidRDefault="00C90691" w:rsidP="007057BD">
      <w:pPr>
        <w:rPr>
          <w:lang w:val="en-GB"/>
        </w:rPr>
      </w:pPr>
    </w:p>
    <w:p w14:paraId="0AA08387" w14:textId="1D1178F3" w:rsidR="007057BD" w:rsidRPr="00866DE3" w:rsidRDefault="00D13700" w:rsidP="004B6770">
      <w:pPr>
        <w:pBdr>
          <w:bottom w:val="single" w:sz="4" w:space="1" w:color="auto"/>
        </w:pBdr>
        <w:rPr>
          <w:lang w:val="en-GB"/>
        </w:rPr>
      </w:pPr>
      <w:r>
        <w:rPr>
          <w:lang w:val="en-GB"/>
        </w:rPr>
        <w:t>A</w:t>
      </w:r>
      <w:r w:rsidR="007057BD" w:rsidRPr="00866DE3">
        <w:rPr>
          <w:lang w:val="en-GB"/>
        </w:rPr>
        <w:t xml:space="preserve">s reflected </w:t>
      </w:r>
      <w:r>
        <w:rPr>
          <w:lang w:val="en-GB"/>
        </w:rPr>
        <w:t>by</w:t>
      </w:r>
      <w:r w:rsidR="007057BD" w:rsidRPr="00866DE3">
        <w:rPr>
          <w:lang w:val="en-GB"/>
        </w:rPr>
        <w:t xml:space="preserve"> agreement #5</w:t>
      </w:r>
      <w:r w:rsidR="00F64257">
        <w:rPr>
          <w:lang w:val="en-GB"/>
        </w:rPr>
        <w:t xml:space="preserve"> </w:t>
      </w:r>
      <w:r w:rsidR="00F64257">
        <w:rPr>
          <w:lang w:val="en-GB"/>
        </w:rPr>
        <w:fldChar w:fldCharType="begin"/>
      </w:r>
      <w:r w:rsidR="00F64257">
        <w:rPr>
          <w:lang w:val="en-GB"/>
        </w:rPr>
        <w:instrText xml:space="preserve"> REF _Ref138667221 \w \h </w:instrText>
      </w:r>
      <w:r w:rsidR="00F64257">
        <w:rPr>
          <w:lang w:val="en-GB"/>
        </w:rPr>
      </w:r>
      <w:r w:rsidR="00F64257">
        <w:rPr>
          <w:lang w:val="en-GB"/>
        </w:rPr>
        <w:fldChar w:fldCharType="separate"/>
      </w:r>
      <w:r w:rsidR="008B39EF">
        <w:rPr>
          <w:lang w:val="en-GB"/>
        </w:rPr>
        <w:t>[2]</w:t>
      </w:r>
      <w:r w:rsidR="00F64257">
        <w:rPr>
          <w:lang w:val="en-GB"/>
        </w:rPr>
        <w:fldChar w:fldCharType="end"/>
      </w:r>
      <w:r w:rsidR="007057BD" w:rsidRPr="00866DE3">
        <w:rPr>
          <w:lang w:val="en-GB"/>
        </w:rPr>
        <w:t>, majority of companies envision a benefit with L1 signalling for cell DTX/DRX activation/deactivation</w:t>
      </w:r>
      <w:r w:rsidR="0061321B">
        <w:rPr>
          <w:lang w:val="en-GB"/>
        </w:rPr>
        <w:t xml:space="preserve"> and</w:t>
      </w:r>
      <w:r w:rsidR="00B36130">
        <w:rPr>
          <w:lang w:val="en-GB"/>
        </w:rPr>
        <w:t>,</w:t>
      </w:r>
      <w:r w:rsidR="0061321B">
        <w:rPr>
          <w:lang w:val="en-GB"/>
        </w:rPr>
        <w:t xml:space="preserve"> if </w:t>
      </w:r>
      <w:r w:rsidR="00D71901">
        <w:rPr>
          <w:lang w:val="en-GB"/>
        </w:rPr>
        <w:fldChar w:fldCharType="begin"/>
      </w:r>
      <w:r w:rsidR="00D71901">
        <w:rPr>
          <w:lang w:val="en-GB"/>
        </w:rPr>
        <w:instrText xml:space="preserve"> REF _Ref138665633 \w \h </w:instrText>
      </w:r>
      <w:r w:rsidR="00D71901">
        <w:rPr>
          <w:lang w:val="en-GB"/>
        </w:rPr>
      </w:r>
      <w:r w:rsidR="00D71901">
        <w:rPr>
          <w:lang w:val="en-GB"/>
        </w:rPr>
        <w:fldChar w:fldCharType="separate"/>
      </w:r>
      <w:r w:rsidR="008B39EF">
        <w:rPr>
          <w:lang w:val="en-GB"/>
        </w:rPr>
        <w:t>Proposal 1</w:t>
      </w:r>
      <w:r w:rsidR="00D71901">
        <w:rPr>
          <w:lang w:val="en-GB"/>
        </w:rPr>
        <w:fldChar w:fldCharType="end"/>
      </w:r>
      <w:r w:rsidR="00D71901">
        <w:rPr>
          <w:lang w:val="en-GB"/>
        </w:rPr>
        <w:t xml:space="preserve"> </w:t>
      </w:r>
      <w:r w:rsidR="0061321B">
        <w:rPr>
          <w:lang w:val="en-GB"/>
        </w:rPr>
        <w:t xml:space="preserve">is agreed, to </w:t>
      </w:r>
      <w:r w:rsidR="001B6FA3">
        <w:rPr>
          <w:lang w:val="en-GB"/>
        </w:rPr>
        <w:t>select the cell DTX/DRX pattern</w:t>
      </w:r>
      <w:r w:rsidR="007057BD" w:rsidRPr="00866DE3">
        <w:rPr>
          <w:lang w:val="en-GB"/>
        </w:rPr>
        <w:t>. One of the benefits</w:t>
      </w:r>
      <w:r w:rsidR="001B6FA3">
        <w:rPr>
          <w:lang w:val="en-GB"/>
        </w:rPr>
        <w:t xml:space="preserve"> of L1 </w:t>
      </w:r>
      <w:r w:rsidR="00B23BFE">
        <w:rPr>
          <w:lang w:val="en-GB"/>
        </w:rPr>
        <w:t>signalling</w:t>
      </w:r>
      <w:r w:rsidR="00070FDC">
        <w:rPr>
          <w:lang w:val="en-GB"/>
        </w:rPr>
        <w:t xml:space="preserve"> i</w:t>
      </w:r>
      <w:r w:rsidR="007057BD" w:rsidRPr="00866DE3">
        <w:rPr>
          <w:lang w:val="en-GB"/>
        </w:rPr>
        <w:t>s that</w:t>
      </w:r>
      <w:r w:rsidR="009F0D72">
        <w:rPr>
          <w:lang w:val="en-GB"/>
        </w:rPr>
        <w:t xml:space="preserve"> the </w:t>
      </w:r>
      <w:r w:rsidR="009E0B24">
        <w:rPr>
          <w:lang w:val="en-GB"/>
        </w:rPr>
        <w:t xml:space="preserve">exact </w:t>
      </w:r>
      <w:r w:rsidR="009F0D72">
        <w:rPr>
          <w:lang w:val="en-GB"/>
        </w:rPr>
        <w:t xml:space="preserve">cell DTX/DRX pattern can be quickly </w:t>
      </w:r>
      <w:r w:rsidR="009E0B24">
        <w:rPr>
          <w:lang w:val="en-GB"/>
        </w:rPr>
        <w:t>selected</w:t>
      </w:r>
      <w:r w:rsidR="009F0D72">
        <w:rPr>
          <w:lang w:val="en-GB"/>
        </w:rPr>
        <w:t xml:space="preserve"> </w:t>
      </w:r>
      <w:r w:rsidR="00F847F3">
        <w:rPr>
          <w:lang w:val="en-GB"/>
        </w:rPr>
        <w:t xml:space="preserve">if </w:t>
      </w:r>
      <w:r w:rsidR="007057BD" w:rsidRPr="00866DE3">
        <w:rPr>
          <w:lang w:val="en-GB"/>
        </w:rPr>
        <w:t>L1 signalling</w:t>
      </w:r>
      <w:r w:rsidR="00F847F3">
        <w:rPr>
          <w:lang w:val="en-GB"/>
        </w:rPr>
        <w:t xml:space="preserve"> is used. </w:t>
      </w:r>
      <w:r w:rsidR="00195B5F">
        <w:rPr>
          <w:lang w:val="en-GB"/>
        </w:rPr>
        <w:t xml:space="preserve">Besides, </w:t>
      </w:r>
      <w:r w:rsidR="00881596">
        <w:rPr>
          <w:lang w:val="en-GB"/>
        </w:rPr>
        <w:t>RAN1 has also agreed to support a new common DCI format for DTX/DRX activation/deactivation.</w:t>
      </w:r>
    </w:p>
    <w:p w14:paraId="4AE29075" w14:textId="77777777" w:rsidR="007057BD" w:rsidRPr="00866DE3" w:rsidRDefault="007057BD" w:rsidP="007057BD">
      <w:pPr>
        <w:rPr>
          <w:lang w:val="en-GB"/>
        </w:rPr>
      </w:pPr>
    </w:p>
    <w:p w14:paraId="70CCBE1B" w14:textId="6391A166" w:rsidR="007057BD" w:rsidRPr="002C114E" w:rsidRDefault="007057BD" w:rsidP="007057BD">
      <w:pPr>
        <w:pStyle w:val="Observation"/>
        <w:numPr>
          <w:ilvl w:val="0"/>
          <w:numId w:val="9"/>
        </w:numPr>
        <w:ind w:left="1701" w:hanging="1701"/>
        <w:rPr>
          <w:lang w:eastAsia="zh-CN"/>
        </w:rPr>
      </w:pPr>
      <w:bookmarkStart w:id="24" w:name="_Toc134538851"/>
      <w:bookmarkStart w:id="25" w:name="_Toc142547870"/>
      <w:r w:rsidRPr="002C114E">
        <w:rPr>
          <w:lang w:eastAsia="zh-CN"/>
        </w:rPr>
        <w:t>L1 signalling will benefit from an explicit cell DTX/DRX activation/deactivation framework</w:t>
      </w:r>
      <w:bookmarkEnd w:id="24"/>
      <w:r w:rsidR="00070FDC" w:rsidRPr="002C114E">
        <w:rPr>
          <w:lang w:eastAsia="zh-CN"/>
        </w:rPr>
        <w:t xml:space="preserve"> and a cell DTX/DRX pattern change</w:t>
      </w:r>
      <w:bookmarkEnd w:id="25"/>
    </w:p>
    <w:p w14:paraId="22FC2F5E" w14:textId="77777777" w:rsidR="007057BD" w:rsidRDefault="007057BD" w:rsidP="00E21787">
      <w:pPr>
        <w:rPr>
          <w:lang w:val="en-GB"/>
        </w:rPr>
      </w:pPr>
    </w:p>
    <w:p w14:paraId="3904AF56" w14:textId="0C322293" w:rsidR="002C632A" w:rsidRDefault="002C632A" w:rsidP="00E21787">
      <w:pPr>
        <w:rPr>
          <w:lang w:val="en-GB"/>
        </w:rPr>
      </w:pPr>
      <w:r>
        <w:rPr>
          <w:lang w:val="en-GB"/>
        </w:rPr>
        <w:t xml:space="preserve">For initial </w:t>
      </w:r>
      <w:r w:rsidR="006B0546">
        <w:rPr>
          <w:lang w:val="en-GB"/>
        </w:rPr>
        <w:t>configuration with RRC signalling, it is simple to add a new IE that indicates which cell DTX/DRX should be used by the UE</w:t>
      </w:r>
      <w:r w:rsidR="000A51BE">
        <w:rPr>
          <w:lang w:val="en-GB"/>
        </w:rPr>
        <w:t>. Its presence can also indicate the UE has to activate the cell DTX/DRX feature.</w:t>
      </w:r>
    </w:p>
    <w:p w14:paraId="1071E624" w14:textId="77777777" w:rsidR="002C632A" w:rsidRDefault="002C632A" w:rsidP="00E21787">
      <w:pPr>
        <w:rPr>
          <w:lang w:val="en-GB"/>
        </w:rPr>
      </w:pPr>
    </w:p>
    <w:p w14:paraId="499D398D" w14:textId="3A952C4F" w:rsidR="00E21787" w:rsidRPr="00866DE3" w:rsidRDefault="00303475" w:rsidP="00E21787">
      <w:pPr>
        <w:rPr>
          <w:lang w:val="en-GB"/>
        </w:rPr>
      </w:pPr>
      <w:r>
        <w:rPr>
          <w:lang w:val="en-GB"/>
        </w:rPr>
        <w:t>Therefore,</w:t>
      </w:r>
      <w:r w:rsidR="00034209">
        <w:rPr>
          <w:lang w:val="en-GB"/>
        </w:rPr>
        <w:t xml:space="preserve"> both</w:t>
      </w:r>
      <w:r>
        <w:rPr>
          <w:lang w:val="en-GB"/>
        </w:rPr>
        <w:t xml:space="preserve"> </w:t>
      </w:r>
      <w:r w:rsidR="00E21787" w:rsidRPr="00866DE3">
        <w:rPr>
          <w:lang w:val="en-GB"/>
        </w:rPr>
        <w:t>L1 (if feasible) or RRC signalling can be used to</w:t>
      </w:r>
      <w:r>
        <w:rPr>
          <w:lang w:val="en-GB"/>
        </w:rPr>
        <w:t xml:space="preserve"> explicitly</w:t>
      </w:r>
      <w:r w:rsidR="00E21787" w:rsidRPr="00866DE3">
        <w:rPr>
          <w:lang w:val="en-GB"/>
        </w:rPr>
        <w:t xml:space="preserve"> activate/deactivate cell DTX/DRX configuration </w:t>
      </w:r>
      <w:r>
        <w:rPr>
          <w:lang w:val="en-GB"/>
        </w:rPr>
        <w:t>and mo</w:t>
      </w:r>
      <w:r w:rsidR="00BF1C08">
        <w:rPr>
          <w:lang w:val="en-GB"/>
        </w:rPr>
        <w:t>dify the cell DTX/DRX pattern</w:t>
      </w:r>
      <w:r w:rsidR="00E21787" w:rsidRPr="00866DE3">
        <w:rPr>
          <w:lang w:val="en-GB"/>
        </w:rPr>
        <w:t>.</w:t>
      </w:r>
    </w:p>
    <w:p w14:paraId="2FB5A5F3" w14:textId="77777777" w:rsidR="00E21787" w:rsidRPr="00866DE3" w:rsidRDefault="00E21787" w:rsidP="00E21787">
      <w:pPr>
        <w:rPr>
          <w:lang w:val="en-GB"/>
        </w:rPr>
      </w:pPr>
    </w:p>
    <w:p w14:paraId="66AC18F1" w14:textId="3C305AD4" w:rsidR="00E21787" w:rsidRPr="00866DE3" w:rsidRDefault="00E21787" w:rsidP="001254CC">
      <w:pPr>
        <w:pStyle w:val="Proposal"/>
        <w:numPr>
          <w:ilvl w:val="0"/>
          <w:numId w:val="3"/>
        </w:numPr>
        <w:tabs>
          <w:tab w:val="clear" w:pos="9242"/>
          <w:tab w:val="num" w:pos="1304"/>
        </w:tabs>
        <w:ind w:left="1304"/>
      </w:pPr>
      <w:bookmarkStart w:id="26" w:name="_Toc134538856"/>
      <w:bookmarkStart w:id="27" w:name="_Toc142547874"/>
      <w:r w:rsidRPr="00866DE3">
        <w:t xml:space="preserve">RAN2 to discuss </w:t>
      </w:r>
      <w:r w:rsidR="0043115B">
        <w:t xml:space="preserve">the </w:t>
      </w:r>
      <w:r w:rsidR="003474C7">
        <w:t xml:space="preserve">explicit </w:t>
      </w:r>
      <w:r w:rsidR="0043115B">
        <w:t>signalling for</w:t>
      </w:r>
      <w:r w:rsidRPr="00866DE3">
        <w:t xml:space="preserve"> cell DTX/DRX</w:t>
      </w:r>
      <w:r w:rsidR="005C7E31">
        <w:t xml:space="preserve"> pattern</w:t>
      </w:r>
      <w:r w:rsidR="00F97DB8">
        <w:t xml:space="preserve"> selection and</w:t>
      </w:r>
      <w:r w:rsidRPr="00866DE3">
        <w:t xml:space="preserve"> </w:t>
      </w:r>
      <w:r w:rsidR="005C7E31">
        <w:t xml:space="preserve">pattern </w:t>
      </w:r>
      <w:r w:rsidRPr="00866DE3">
        <w:t>activation/deactivation</w:t>
      </w:r>
      <w:bookmarkEnd w:id="26"/>
      <w:bookmarkEnd w:id="27"/>
    </w:p>
    <w:p w14:paraId="35B44613" w14:textId="77777777" w:rsidR="00E21787" w:rsidRPr="00866DE3" w:rsidRDefault="00E21787" w:rsidP="00E21787">
      <w:pPr>
        <w:rPr>
          <w:lang w:val="en-GB"/>
        </w:rPr>
      </w:pPr>
    </w:p>
    <w:p w14:paraId="5F956490" w14:textId="77777777" w:rsidR="008402D0" w:rsidRPr="00866DE3" w:rsidRDefault="008402D0" w:rsidP="00614C18">
      <w:pPr>
        <w:rPr>
          <w:lang w:val="en-GB"/>
        </w:rPr>
      </w:pPr>
    </w:p>
    <w:p w14:paraId="2896E657" w14:textId="2DF29AD0" w:rsidR="00854A60" w:rsidRPr="00866DE3" w:rsidRDefault="009C5A97" w:rsidP="00FB330B">
      <w:pPr>
        <w:pStyle w:val="Heading1"/>
        <w:rPr>
          <w:lang w:val="en-GB"/>
        </w:rPr>
      </w:pPr>
      <w:r w:rsidRPr="00866DE3">
        <w:rPr>
          <w:lang w:val="en-GB"/>
        </w:rPr>
        <w:lastRenderedPageBreak/>
        <w:t>Conclusion</w:t>
      </w:r>
    </w:p>
    <w:p w14:paraId="4F9DD8C4" w14:textId="27E7878D" w:rsidR="00175AF4" w:rsidRPr="00866DE3" w:rsidRDefault="007773AA" w:rsidP="007773AA">
      <w:pPr>
        <w:rPr>
          <w:lang w:val="en-GB"/>
        </w:rPr>
      </w:pPr>
      <w:r w:rsidRPr="00866DE3">
        <w:rPr>
          <w:lang w:val="en-GB"/>
        </w:rPr>
        <w:t xml:space="preserve">During the </w:t>
      </w:r>
      <w:proofErr w:type="spellStart"/>
      <w:r w:rsidRPr="00866DE3">
        <w:rPr>
          <w:lang w:val="en-GB"/>
        </w:rPr>
        <w:t>TDoc</w:t>
      </w:r>
      <w:proofErr w:type="spellEnd"/>
      <w:r w:rsidRPr="00866DE3">
        <w:rPr>
          <w:lang w:val="en-GB"/>
        </w:rPr>
        <w:t>, we have made the following observations</w:t>
      </w:r>
    </w:p>
    <w:p w14:paraId="3F13A6D8" w14:textId="4397CFE9" w:rsidR="008B39EF" w:rsidRDefault="000551DF">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\f \n \h \z \t "Observation,1" </w:instrText>
      </w:r>
      <w:r w:rsidRPr="00866DE3">
        <w:rPr>
          <w:b w:val="0"/>
          <w:lang w:val="en-GB"/>
        </w:rPr>
        <w:fldChar w:fldCharType="separate"/>
      </w:r>
      <w:hyperlink w:anchor="_Toc142547859" w:history="1">
        <w:r w:rsidR="008B39EF" w:rsidRPr="009410A1">
          <w:rPr>
            <w:rStyle w:val="Hyperlink"/>
          </w:rPr>
          <w:t>Observation 1</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A common cell DTX/DRX pattern configuration in the cell, agreement #3 [1], may include multiple patterns where only one of them is active at a single point in time.</w:t>
        </w:r>
      </w:hyperlink>
    </w:p>
    <w:p w14:paraId="6FF49152" w14:textId="2845D0DA"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0" w:history="1">
        <w:r w:rsidRPr="009410A1">
          <w:rPr>
            <w:rStyle w:val="Hyperlink"/>
          </w:rPr>
          <w:t>Observation 2</w:t>
        </w:r>
        <w:r>
          <w:rPr>
            <w:rFonts w:asciiTheme="minorHAnsi" w:eastAsiaTheme="minorEastAsia" w:hAnsiTheme="minorHAnsi" w:cstheme="minorBidi"/>
            <w:b w:val="0"/>
            <w:kern w:val="2"/>
            <w:sz w:val="22"/>
            <w:lang w:val="en-GB" w:eastAsia="en-GB"/>
            <w14:ligatures w14:val="standardContextual"/>
          </w:rPr>
          <w:tab/>
        </w:r>
        <w:r w:rsidRPr="009410A1">
          <w:rPr>
            <w:rStyle w:val="Hyperlink"/>
          </w:rPr>
          <w:t>The fact that network configure multiple cell DTX/DRX patterns, option 2, increases the network energy saving and simplifies the testing compared with a single pattern, option 1</w:t>
        </w:r>
      </w:hyperlink>
    </w:p>
    <w:p w14:paraId="1477E35D" w14:textId="1329494D"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1" w:history="1">
        <w:r w:rsidRPr="009410A1">
          <w:rPr>
            <w:rStyle w:val="Hyperlink"/>
          </w:rPr>
          <w:t>Observation 3</w:t>
        </w:r>
        <w:r>
          <w:rPr>
            <w:rFonts w:asciiTheme="minorHAnsi" w:eastAsiaTheme="minorEastAsia" w:hAnsiTheme="minorHAnsi" w:cstheme="minorBidi"/>
            <w:b w:val="0"/>
            <w:kern w:val="2"/>
            <w:sz w:val="22"/>
            <w:lang w:val="en-GB" w:eastAsia="en-GB"/>
            <w14:ligatures w14:val="standardContextual"/>
          </w:rPr>
          <w:tab/>
        </w:r>
        <w:r w:rsidRPr="009410A1">
          <w:rPr>
            <w:rStyle w:val="Hyperlink"/>
          </w:rPr>
          <w:t>Option 2a is the best trade-off between NES, adaptability and complexity</w:t>
        </w:r>
      </w:hyperlink>
    </w:p>
    <w:p w14:paraId="565A21E7" w14:textId="0B6E8EC0"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2" w:history="1">
        <w:r w:rsidRPr="009410A1">
          <w:rPr>
            <w:rStyle w:val="Hyperlink"/>
          </w:rPr>
          <w:t>Observation 4</w:t>
        </w:r>
        <w:r>
          <w:rPr>
            <w:rFonts w:asciiTheme="minorHAnsi" w:eastAsiaTheme="minorEastAsia" w:hAnsiTheme="minorHAnsi" w:cstheme="minorBidi"/>
            <w:b w:val="0"/>
            <w:kern w:val="2"/>
            <w:sz w:val="22"/>
            <w:lang w:val="en-GB" w:eastAsia="en-GB"/>
            <w14:ligatures w14:val="standardContextual"/>
          </w:rPr>
          <w:tab/>
        </w:r>
        <w:r w:rsidRPr="009410A1">
          <w:rPr>
            <w:rStyle w:val="Hyperlink"/>
          </w:rPr>
          <w:t>Complexity is reduced on network and NES is maximized by aligning cell DTX/DRX active periods which have the same duration for all configured patterns included in the common cell configuration</w:t>
        </w:r>
      </w:hyperlink>
    </w:p>
    <w:p w14:paraId="5AD380D2" w14:textId="2E74B693"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3" w:history="1">
        <w:r w:rsidRPr="009410A1">
          <w:rPr>
            <w:rStyle w:val="Hyperlink"/>
          </w:rPr>
          <w:t>Observation 5</w:t>
        </w:r>
        <w:r>
          <w:rPr>
            <w:rFonts w:asciiTheme="minorHAnsi" w:eastAsiaTheme="minorEastAsia" w:hAnsiTheme="minorHAnsi" w:cstheme="minorBidi"/>
            <w:b w:val="0"/>
            <w:kern w:val="2"/>
            <w:sz w:val="22"/>
            <w:lang w:val="en-GB" w:eastAsia="en-GB"/>
            <w14:ligatures w14:val="standardContextual"/>
          </w:rPr>
          <w:tab/>
        </w:r>
        <w:r w:rsidRPr="009410A1">
          <w:rPr>
            <w:rStyle w:val="Hyperlink"/>
          </w:rPr>
          <w:t>Network needs to ensure that all traffic belonging to shortest periodicity is transmitted before the active the pattern with longer periodicity is changed</w:t>
        </w:r>
      </w:hyperlink>
    </w:p>
    <w:p w14:paraId="7F01D353" w14:textId="12BB589A"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4" w:history="1">
        <w:r w:rsidRPr="009410A1">
          <w:rPr>
            <w:rStyle w:val="Hyperlink"/>
          </w:rPr>
          <w:t>Observation 6</w:t>
        </w:r>
        <w:r>
          <w:rPr>
            <w:rFonts w:asciiTheme="minorHAnsi" w:eastAsiaTheme="minorEastAsia" w:hAnsiTheme="minorHAnsi" w:cstheme="minorBidi"/>
            <w:b w:val="0"/>
            <w:kern w:val="2"/>
            <w:sz w:val="22"/>
            <w:lang w:val="en-GB" w:eastAsia="en-GB"/>
            <w14:ligatures w14:val="standardContextual"/>
          </w:rPr>
          <w:tab/>
        </w:r>
        <w:r w:rsidRPr="009410A1">
          <w:rPr>
            <w:rStyle w:val="Hyperlink"/>
          </w:rPr>
          <w:t>Current baseline indicates that as soon as the UE receives the cell DTX/DRX configuration, it will be activated. To deactivate the configuration, network will send a RRC Reconfiguration message without cell DTX/DRX configuration</w:t>
        </w:r>
      </w:hyperlink>
    </w:p>
    <w:p w14:paraId="04150B98" w14:textId="76A4A226"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5" w:history="1">
        <w:r w:rsidRPr="009410A1">
          <w:rPr>
            <w:rStyle w:val="Hyperlink"/>
          </w:rPr>
          <w:t>Observation 7</w:t>
        </w:r>
        <w:r>
          <w:rPr>
            <w:rFonts w:asciiTheme="minorHAnsi" w:eastAsiaTheme="minorEastAsia" w:hAnsiTheme="minorHAnsi" w:cstheme="minorBidi"/>
            <w:b w:val="0"/>
            <w:kern w:val="2"/>
            <w:sz w:val="22"/>
            <w:lang w:val="en-GB" w:eastAsia="en-GB"/>
            <w14:ligatures w14:val="standardContextual"/>
          </w:rPr>
          <w:tab/>
        </w:r>
        <w:r w:rsidRPr="009410A1">
          <w:rPr>
            <w:rStyle w:val="Hyperlink"/>
          </w:rPr>
          <w:t>With implicit signalling, if UE receives the cell DTX/DRX configuration before it is activated on network side, KPIs will be impacted</w:t>
        </w:r>
      </w:hyperlink>
    </w:p>
    <w:p w14:paraId="366A842F" w14:textId="47D91DC8"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6" w:history="1">
        <w:r w:rsidRPr="009410A1">
          <w:rPr>
            <w:rStyle w:val="Hyperlink"/>
          </w:rPr>
          <w:t>Observation 8</w:t>
        </w:r>
        <w:r>
          <w:rPr>
            <w:rFonts w:asciiTheme="minorHAnsi" w:eastAsiaTheme="minorEastAsia" w:hAnsiTheme="minorHAnsi" w:cstheme="minorBidi"/>
            <w:b w:val="0"/>
            <w:kern w:val="2"/>
            <w:sz w:val="22"/>
            <w:lang w:val="en-GB" w:eastAsia="en-GB"/>
            <w14:ligatures w14:val="standardContextual"/>
          </w:rPr>
          <w:tab/>
        </w:r>
        <w:r w:rsidRPr="009410A1">
          <w:rPr>
            <w:rStyle w:val="Hyperlink"/>
          </w:rPr>
          <w:t>With implicit signalling, if UE receives the cell DTX/DRX configuration after it is activated on network side, UEs may become unreachable</w:t>
        </w:r>
      </w:hyperlink>
    </w:p>
    <w:p w14:paraId="2F5DE13B" w14:textId="2BF1865A"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7" w:history="1">
        <w:r w:rsidRPr="009410A1">
          <w:rPr>
            <w:rStyle w:val="Hyperlink"/>
          </w:rPr>
          <w:t>Observation 9</w:t>
        </w:r>
        <w:r>
          <w:rPr>
            <w:rFonts w:asciiTheme="minorHAnsi" w:eastAsiaTheme="minorEastAsia" w:hAnsiTheme="minorHAnsi" w:cstheme="minorBidi"/>
            <w:b w:val="0"/>
            <w:kern w:val="2"/>
            <w:sz w:val="22"/>
            <w:lang w:val="en-GB" w:eastAsia="en-GB"/>
            <w14:ligatures w14:val="standardContextual"/>
          </w:rPr>
          <w:tab/>
        </w:r>
        <w:r w:rsidRPr="009410A1">
          <w:rPr>
            <w:rStyle w:val="Hyperlink"/>
          </w:rPr>
          <w:t>With implicit signalling, if UE receives the cell DTX/DRX configuration when it is activated on network side, any problem with the activation message will replicate the scenario when UE receives the configuration after it is activated on network side</w:t>
        </w:r>
      </w:hyperlink>
    </w:p>
    <w:p w14:paraId="3F966C53" w14:textId="26BC10CE"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8" w:history="1">
        <w:r w:rsidRPr="009410A1">
          <w:rPr>
            <w:rStyle w:val="Hyperlink"/>
          </w:rPr>
          <w:t>Observation 10</w:t>
        </w:r>
        <w:r>
          <w:rPr>
            <w:rFonts w:asciiTheme="minorHAnsi" w:eastAsiaTheme="minorEastAsia" w:hAnsiTheme="minorHAnsi" w:cstheme="minorBidi"/>
            <w:b w:val="0"/>
            <w:kern w:val="2"/>
            <w:sz w:val="22"/>
            <w:lang w:val="en-GB" w:eastAsia="en-GB"/>
            <w14:ligatures w14:val="standardContextual"/>
          </w:rPr>
          <w:tab/>
        </w:r>
        <w:r w:rsidRPr="009410A1">
          <w:rPr>
            <w:rStyle w:val="Hyperlink"/>
          </w:rPr>
          <w:t>Agreement #4 [2] limits the network options to activate the cell DTX/DRX mode and force it to send the RRC Reconfiguration message before the cell DTX/DRX configuration is effectively activated on the cell causing a drop on network KPIs</w:t>
        </w:r>
      </w:hyperlink>
    </w:p>
    <w:p w14:paraId="08C68878" w14:textId="278F3501"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69" w:history="1">
        <w:r w:rsidRPr="009410A1">
          <w:rPr>
            <w:rStyle w:val="Hyperlink"/>
          </w:rPr>
          <w:t>Observation 11</w:t>
        </w:r>
        <w:r>
          <w:rPr>
            <w:rFonts w:asciiTheme="minorHAnsi" w:eastAsiaTheme="minorEastAsia" w:hAnsiTheme="minorHAnsi" w:cstheme="minorBidi"/>
            <w:b w:val="0"/>
            <w:kern w:val="2"/>
            <w:sz w:val="22"/>
            <w:lang w:val="en-GB" w:eastAsia="en-GB"/>
            <w14:ligatures w14:val="standardContextual"/>
          </w:rPr>
          <w:tab/>
        </w:r>
        <w:r w:rsidRPr="009410A1">
          <w:rPr>
            <w:rStyle w:val="Hyperlink"/>
          </w:rPr>
          <w:t>Explicit signalling can easily activate the cell DTX/DRX configuration and select the cell DTX/DRX pattern to be the one active on the UE</w:t>
        </w:r>
      </w:hyperlink>
    </w:p>
    <w:p w14:paraId="436E0EAD" w14:textId="317BF845"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70" w:history="1">
        <w:r w:rsidRPr="009410A1">
          <w:rPr>
            <w:rStyle w:val="Hyperlink"/>
          </w:rPr>
          <w:t>Observation 12</w:t>
        </w:r>
        <w:r>
          <w:rPr>
            <w:rFonts w:asciiTheme="minorHAnsi" w:eastAsiaTheme="minorEastAsia" w:hAnsiTheme="minorHAnsi" w:cstheme="minorBidi"/>
            <w:b w:val="0"/>
            <w:kern w:val="2"/>
            <w:sz w:val="22"/>
            <w:lang w:val="en-GB" w:eastAsia="en-GB"/>
            <w14:ligatures w14:val="standardContextual"/>
          </w:rPr>
          <w:tab/>
        </w:r>
        <w:r w:rsidRPr="009410A1">
          <w:rPr>
            <w:rStyle w:val="Hyperlink"/>
          </w:rPr>
          <w:t>L1 signalling will benefit from an explicit cell DTX/DRX activation/deactivation framework and a cell DTX/DRX pattern change</w:t>
        </w:r>
      </w:hyperlink>
    </w:p>
    <w:p w14:paraId="3867EB34" w14:textId="7035EDB1" w:rsidR="007773AA" w:rsidRPr="00866DE3" w:rsidRDefault="000551DF" w:rsidP="007773AA">
      <w:pPr>
        <w:rPr>
          <w:lang w:val="en-GB"/>
        </w:rPr>
      </w:pPr>
      <w:r w:rsidRPr="00866DE3">
        <w:rPr>
          <w:rFonts w:ascii="Arial" w:hAnsi="Arial"/>
          <w:b/>
          <w:noProof/>
          <w:sz w:val="20"/>
          <w:szCs w:val="22"/>
          <w:lang w:val="en-GB"/>
        </w:rPr>
        <w:fldChar w:fldCharType="end"/>
      </w:r>
    </w:p>
    <w:p w14:paraId="598149D2" w14:textId="537D459D" w:rsidR="007773AA" w:rsidRPr="00866DE3" w:rsidRDefault="00234CCF" w:rsidP="007773AA">
      <w:pPr>
        <w:rPr>
          <w:lang w:val="en-GB"/>
        </w:rPr>
      </w:pPr>
      <w:r w:rsidRPr="00866DE3">
        <w:rPr>
          <w:lang w:val="en-GB"/>
        </w:rPr>
        <w:t>We propose the following:</w:t>
      </w:r>
    </w:p>
    <w:p w14:paraId="1AD36429" w14:textId="77777777" w:rsidR="008B39EF" w:rsidRDefault="00EC3DF2">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\n \h \z \t "Proposal,1" </w:instrText>
      </w:r>
      <w:r w:rsidRPr="00866DE3">
        <w:rPr>
          <w:b w:val="0"/>
          <w:lang w:val="en-GB"/>
        </w:rPr>
        <w:fldChar w:fldCharType="separate"/>
      </w:r>
      <w:hyperlink w:anchor="_Toc142547871" w:history="1">
        <w:r w:rsidR="008B39EF" w:rsidRPr="004E60F3">
          <w:rPr>
            <w:rStyle w:val="Hyperlink"/>
          </w:rPr>
          <w:t>Proposal 1</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agree that a common cell DTX/DRX pattern configuration in the cell may contain multiple cell DTX/DRX patterns where only a single cell DTX/DRX pattern is active at a single point in time.</w:t>
        </w:r>
      </w:hyperlink>
    </w:p>
    <w:p w14:paraId="3AB6397C" w14:textId="77777777"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72" w:history="1">
        <w:r w:rsidRPr="004E60F3">
          <w:rPr>
            <w:rStyle w:val="Hyperlink"/>
          </w:rPr>
          <w:t>Proposal 2</w:t>
        </w:r>
        <w:r>
          <w:rPr>
            <w:rFonts w:asciiTheme="minorHAnsi" w:eastAsiaTheme="minorEastAsia" w:hAnsiTheme="minorHAnsi" w:cstheme="minorBidi"/>
            <w:b w:val="0"/>
            <w:kern w:val="2"/>
            <w:sz w:val="22"/>
            <w:lang w:val="en-GB" w:eastAsia="en-GB"/>
            <w14:ligatures w14:val="standardContextual"/>
          </w:rPr>
          <w:tab/>
        </w:r>
        <w:r w:rsidRPr="004E60F3">
          <w:rPr>
            <w:rStyle w:val="Hyperlink"/>
          </w:rPr>
          <w:t>It is up to network implementation to ensure there is no pending data when it switch to a cell DTX/DRX pattern with longer periodicities</w:t>
        </w:r>
      </w:hyperlink>
    </w:p>
    <w:p w14:paraId="7BC8138C" w14:textId="77777777"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73" w:history="1">
        <w:r w:rsidRPr="004E60F3">
          <w:rPr>
            <w:rStyle w:val="Hyperlink"/>
          </w:rPr>
          <w:t>Proposal 3</w:t>
        </w:r>
        <w:r>
          <w:rPr>
            <w:rFonts w:asciiTheme="minorHAnsi" w:eastAsiaTheme="minorEastAsia" w:hAnsiTheme="minorHAnsi" w:cstheme="minorBidi"/>
            <w:b w:val="0"/>
            <w:kern w:val="2"/>
            <w:sz w:val="22"/>
            <w:lang w:val="en-GB" w:eastAsia="en-GB"/>
            <w14:ligatures w14:val="standardContextual"/>
          </w:rPr>
          <w:tab/>
        </w:r>
        <w:r w:rsidRPr="004E60F3">
          <w:rPr>
            <w:rStyle w:val="Hyperlink"/>
          </w:rPr>
          <w:t>RAN2 to have explicit cell DTX/DRX activation/deactivation signalling</w:t>
        </w:r>
      </w:hyperlink>
    </w:p>
    <w:p w14:paraId="45A2E954" w14:textId="77777777" w:rsidR="008B39EF" w:rsidRDefault="008B39EF">
      <w:pPr>
        <w:pStyle w:val="TOC1"/>
        <w:rPr>
          <w:rFonts w:asciiTheme="minorHAnsi" w:eastAsiaTheme="minorEastAsia" w:hAnsiTheme="minorHAnsi" w:cstheme="minorBidi"/>
          <w:b w:val="0"/>
          <w:kern w:val="2"/>
          <w:sz w:val="22"/>
          <w:lang w:val="en-GB" w:eastAsia="en-GB"/>
          <w14:ligatures w14:val="standardContextual"/>
        </w:rPr>
      </w:pPr>
      <w:hyperlink w:anchor="_Toc142547874" w:history="1">
        <w:r w:rsidRPr="004E60F3">
          <w:rPr>
            <w:rStyle w:val="Hyperlink"/>
          </w:rPr>
          <w:t>Proposal 4</w:t>
        </w:r>
        <w:r>
          <w:rPr>
            <w:rFonts w:asciiTheme="minorHAnsi" w:eastAsiaTheme="minorEastAsia" w:hAnsiTheme="minorHAnsi" w:cstheme="minorBidi"/>
            <w:b w:val="0"/>
            <w:kern w:val="2"/>
            <w:sz w:val="22"/>
            <w:lang w:val="en-GB" w:eastAsia="en-GB"/>
            <w14:ligatures w14:val="standardContextual"/>
          </w:rPr>
          <w:tab/>
        </w:r>
        <w:r w:rsidRPr="004E60F3">
          <w:rPr>
            <w:rStyle w:val="Hyperlink"/>
          </w:rPr>
          <w:t>RAN2 to discuss the explicit signalling for cell DTX/DRX pattern selection and pattern activation/deactivation</w:t>
        </w:r>
      </w:hyperlink>
    </w:p>
    <w:p w14:paraId="618714D5" w14:textId="15DE24F1" w:rsidR="00234CCF" w:rsidRPr="00866DE3" w:rsidRDefault="00EC3DF2" w:rsidP="007773AA">
      <w:pPr>
        <w:rPr>
          <w:lang w:val="en-GB"/>
        </w:rPr>
      </w:pPr>
      <w:r w:rsidRPr="00866DE3">
        <w:rPr>
          <w:rFonts w:ascii="Arial" w:hAnsi="Arial"/>
          <w:b/>
          <w:noProof/>
          <w:sz w:val="20"/>
          <w:szCs w:val="22"/>
          <w:lang w:val="en-GB"/>
        </w:rPr>
        <w:fldChar w:fldCharType="end"/>
      </w:r>
    </w:p>
    <w:p w14:paraId="2E75F001" w14:textId="77777777" w:rsidR="007E70BB" w:rsidRPr="00866DE3" w:rsidRDefault="005C63AE" w:rsidP="007E70BB">
      <w:pPr>
        <w:pStyle w:val="Heading1"/>
        <w:rPr>
          <w:lang w:val="en-GB"/>
        </w:rPr>
      </w:pPr>
      <w:r w:rsidRPr="00866DE3">
        <w:rPr>
          <w:lang w:val="en-GB"/>
        </w:rPr>
        <w:t>References</w:t>
      </w:r>
    </w:p>
    <w:p w14:paraId="12F28490" w14:textId="5DCF97C1" w:rsidR="001B0C7E" w:rsidRDefault="001B0C7E"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8" w:name="_Ref138667305"/>
      <w:bookmarkStart w:id="29" w:name="_Ref133920257"/>
      <w:bookmarkStart w:id="30" w:name="_Ref138406548"/>
      <w:bookmarkStart w:id="31" w:name="_Ref138415249"/>
      <w:r>
        <w:rPr>
          <w:lang w:val="en-GB"/>
        </w:rPr>
        <w:t xml:space="preserve">RAN2#121 Chair notes, </w:t>
      </w:r>
      <w:r w:rsidRPr="001B0C7E">
        <w:rPr>
          <w:lang w:val="en-GB"/>
        </w:rPr>
        <w:t>R2-2302401</w:t>
      </w:r>
      <w:bookmarkEnd w:id="28"/>
    </w:p>
    <w:p w14:paraId="30AF2EE8" w14:textId="7A6BC1B0" w:rsidR="00F15E8F" w:rsidRPr="00F15E8F" w:rsidRDefault="00F15E8F"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2" w:name="_Ref138667221"/>
      <w:r w:rsidRPr="00866DE3">
        <w:rPr>
          <w:lang w:val="en-GB"/>
        </w:rPr>
        <w:t>RAN2#121-bis-e Chair notes, R2-2304203</w:t>
      </w:r>
      <w:bookmarkEnd w:id="29"/>
      <w:bookmarkEnd w:id="32"/>
    </w:p>
    <w:p w14:paraId="1686CC7C" w14:textId="16BF8E58" w:rsidR="009B125F" w:rsidRPr="00A80D34" w:rsidRDefault="00FD02F9" w:rsidP="00A80D34">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3" w:name="_Ref138655826"/>
      <w:r w:rsidRPr="00866DE3">
        <w:rPr>
          <w:szCs w:val="20"/>
          <w:lang w:val="en-GB"/>
        </w:rPr>
        <w:lastRenderedPageBreak/>
        <w:t>R2-2306403</w:t>
      </w:r>
      <w:bookmarkEnd w:id="30"/>
      <w:r w:rsidR="000006B1" w:rsidRPr="00866DE3">
        <w:rPr>
          <w:szCs w:val="20"/>
          <w:lang w:val="en-GB"/>
        </w:rPr>
        <w:t>, Discussion on cell DTX/DRX mechanisms - configuration and behaviour</w:t>
      </w:r>
      <w:bookmarkEnd w:id="31"/>
      <w:bookmarkEnd w:id="33"/>
    </w:p>
    <w:sectPr w:rsidR="009B125F" w:rsidRPr="00A80D34"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B6C58" w14:textId="77777777" w:rsidR="00B767B2" w:rsidRDefault="00B767B2">
      <w:r>
        <w:separator/>
      </w:r>
    </w:p>
  </w:endnote>
  <w:endnote w:type="continuationSeparator" w:id="0">
    <w:p w14:paraId="7DAEB618" w14:textId="77777777" w:rsidR="00B767B2" w:rsidRDefault="00B767B2">
      <w:r>
        <w:continuationSeparator/>
      </w:r>
    </w:p>
  </w:endnote>
  <w:endnote w:type="continuationNotice" w:id="1">
    <w:p w14:paraId="5A32DA6A" w14:textId="77777777" w:rsidR="00B767B2" w:rsidRDefault="00B76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0CEE" w14:textId="77777777" w:rsidR="00B767B2" w:rsidRDefault="00B767B2">
      <w:r>
        <w:separator/>
      </w:r>
    </w:p>
  </w:footnote>
  <w:footnote w:type="continuationSeparator" w:id="0">
    <w:p w14:paraId="0642DDFA" w14:textId="77777777" w:rsidR="00B767B2" w:rsidRDefault="00B767B2">
      <w:r>
        <w:continuationSeparator/>
      </w:r>
    </w:p>
  </w:footnote>
  <w:footnote w:type="continuationNotice" w:id="1">
    <w:p w14:paraId="1BE21D81" w14:textId="77777777" w:rsidR="00B767B2" w:rsidRDefault="00B767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49A0"/>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52E8B"/>
    <w:multiLevelType w:val="hybridMultilevel"/>
    <w:tmpl w:val="BFA23C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CCA8E5F2"/>
    <w:lvl w:ilvl="0" w:tplc="37E83636">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10A9336"/>
    <w:lvl w:ilvl="0" w:tplc="20C6CE0C">
      <w:start w:val="1"/>
      <w:numFmt w:val="decimal"/>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6580908">
    <w:abstractNumId w:val="1"/>
  </w:num>
  <w:num w:numId="2" w16cid:durableId="2091779458">
    <w:abstractNumId w:val="11"/>
  </w:num>
  <w:num w:numId="3" w16cid:durableId="1421411959">
    <w:abstractNumId w:val="7"/>
  </w:num>
  <w:num w:numId="4" w16cid:durableId="556431240">
    <w:abstractNumId w:val="8"/>
  </w:num>
  <w:num w:numId="5" w16cid:durableId="2022663217">
    <w:abstractNumId w:val="4"/>
  </w:num>
  <w:num w:numId="6" w16cid:durableId="1138035085">
    <w:abstractNumId w:val="10"/>
  </w:num>
  <w:num w:numId="7" w16cid:durableId="1839036614">
    <w:abstractNumId w:val="13"/>
  </w:num>
  <w:num w:numId="8" w16cid:durableId="1507671443">
    <w:abstractNumId w:val="5"/>
  </w:num>
  <w:num w:numId="9" w16cid:durableId="2006200457">
    <w:abstractNumId w:val="12"/>
  </w:num>
  <w:num w:numId="10" w16cid:durableId="399013384">
    <w:abstractNumId w:val="0"/>
  </w:num>
  <w:num w:numId="11" w16cid:durableId="1623269483">
    <w:abstractNumId w:val="9"/>
  </w:num>
  <w:num w:numId="12" w16cid:durableId="83034554">
    <w:abstractNumId w:val="3"/>
  </w:num>
  <w:num w:numId="13" w16cid:durableId="1009860">
    <w:abstractNumId w:val="14"/>
  </w:num>
  <w:num w:numId="14" w16cid:durableId="1068377665">
    <w:abstractNumId w:val="2"/>
  </w:num>
  <w:num w:numId="15" w16cid:durableId="5493676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B1"/>
    <w:rsid w:val="000006E1"/>
    <w:rsid w:val="00000B51"/>
    <w:rsid w:val="00000FED"/>
    <w:rsid w:val="00001AAC"/>
    <w:rsid w:val="00001DAB"/>
    <w:rsid w:val="00002821"/>
    <w:rsid w:val="00002A37"/>
    <w:rsid w:val="0000317E"/>
    <w:rsid w:val="00003514"/>
    <w:rsid w:val="000048A7"/>
    <w:rsid w:val="00004900"/>
    <w:rsid w:val="00004BB1"/>
    <w:rsid w:val="00004BE5"/>
    <w:rsid w:val="00005136"/>
    <w:rsid w:val="00005F0D"/>
    <w:rsid w:val="0000604B"/>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3FD0"/>
    <w:rsid w:val="00014220"/>
    <w:rsid w:val="00014878"/>
    <w:rsid w:val="00014D88"/>
    <w:rsid w:val="0001547C"/>
    <w:rsid w:val="000155D3"/>
    <w:rsid w:val="00015D15"/>
    <w:rsid w:val="00015E7E"/>
    <w:rsid w:val="000160B2"/>
    <w:rsid w:val="000168AE"/>
    <w:rsid w:val="00016C9A"/>
    <w:rsid w:val="00017404"/>
    <w:rsid w:val="00017528"/>
    <w:rsid w:val="00017927"/>
    <w:rsid w:val="00017990"/>
    <w:rsid w:val="000202F4"/>
    <w:rsid w:val="000207A2"/>
    <w:rsid w:val="0002093E"/>
    <w:rsid w:val="00021321"/>
    <w:rsid w:val="0002277C"/>
    <w:rsid w:val="00023408"/>
    <w:rsid w:val="000243BF"/>
    <w:rsid w:val="00024CE2"/>
    <w:rsid w:val="00024E55"/>
    <w:rsid w:val="0002564D"/>
    <w:rsid w:val="00025AC4"/>
    <w:rsid w:val="00025BF3"/>
    <w:rsid w:val="00025E2F"/>
    <w:rsid w:val="00025ECA"/>
    <w:rsid w:val="0002604D"/>
    <w:rsid w:val="0002610E"/>
    <w:rsid w:val="000262CE"/>
    <w:rsid w:val="000267A1"/>
    <w:rsid w:val="00027218"/>
    <w:rsid w:val="000275B8"/>
    <w:rsid w:val="00027939"/>
    <w:rsid w:val="00027988"/>
    <w:rsid w:val="00027BD2"/>
    <w:rsid w:val="00031282"/>
    <w:rsid w:val="0003198A"/>
    <w:rsid w:val="00031A91"/>
    <w:rsid w:val="000325B8"/>
    <w:rsid w:val="00032686"/>
    <w:rsid w:val="000338CF"/>
    <w:rsid w:val="00033B4F"/>
    <w:rsid w:val="00033F51"/>
    <w:rsid w:val="00034209"/>
    <w:rsid w:val="0003438B"/>
    <w:rsid w:val="000345BA"/>
    <w:rsid w:val="0003476B"/>
    <w:rsid w:val="00034C15"/>
    <w:rsid w:val="00034C6D"/>
    <w:rsid w:val="00035672"/>
    <w:rsid w:val="00036BA1"/>
    <w:rsid w:val="0003770D"/>
    <w:rsid w:val="00037E0E"/>
    <w:rsid w:val="00037FBF"/>
    <w:rsid w:val="0004032D"/>
    <w:rsid w:val="0004137F"/>
    <w:rsid w:val="00041768"/>
    <w:rsid w:val="000420B3"/>
    <w:rsid w:val="00042269"/>
    <w:rsid w:val="000422E2"/>
    <w:rsid w:val="00042593"/>
    <w:rsid w:val="00042F22"/>
    <w:rsid w:val="000439A7"/>
    <w:rsid w:val="000444EF"/>
    <w:rsid w:val="00044942"/>
    <w:rsid w:val="00044BF7"/>
    <w:rsid w:val="00045523"/>
    <w:rsid w:val="0004561B"/>
    <w:rsid w:val="00045EB6"/>
    <w:rsid w:val="000460EB"/>
    <w:rsid w:val="000468D3"/>
    <w:rsid w:val="00046F1C"/>
    <w:rsid w:val="0004773E"/>
    <w:rsid w:val="00047C44"/>
    <w:rsid w:val="00047D40"/>
    <w:rsid w:val="00050314"/>
    <w:rsid w:val="00050387"/>
    <w:rsid w:val="000504EF"/>
    <w:rsid w:val="00050779"/>
    <w:rsid w:val="000508AD"/>
    <w:rsid w:val="0005129A"/>
    <w:rsid w:val="000514F9"/>
    <w:rsid w:val="0005170D"/>
    <w:rsid w:val="00052293"/>
    <w:rsid w:val="00052A07"/>
    <w:rsid w:val="00052B3B"/>
    <w:rsid w:val="000534E3"/>
    <w:rsid w:val="00053558"/>
    <w:rsid w:val="0005407B"/>
    <w:rsid w:val="00054A5B"/>
    <w:rsid w:val="00054B77"/>
    <w:rsid w:val="00054C1B"/>
    <w:rsid w:val="00054F52"/>
    <w:rsid w:val="0005511A"/>
    <w:rsid w:val="000551DF"/>
    <w:rsid w:val="0005537B"/>
    <w:rsid w:val="00055A6C"/>
    <w:rsid w:val="00055B95"/>
    <w:rsid w:val="0005606A"/>
    <w:rsid w:val="00057117"/>
    <w:rsid w:val="000576A8"/>
    <w:rsid w:val="00057C12"/>
    <w:rsid w:val="0006008B"/>
    <w:rsid w:val="0006036B"/>
    <w:rsid w:val="0006081F"/>
    <w:rsid w:val="000608BD"/>
    <w:rsid w:val="00060AC4"/>
    <w:rsid w:val="00060E32"/>
    <w:rsid w:val="00061414"/>
    <w:rsid w:val="00061485"/>
    <w:rsid w:val="0006157B"/>
    <w:rsid w:val="000616E7"/>
    <w:rsid w:val="00061E81"/>
    <w:rsid w:val="000622A6"/>
    <w:rsid w:val="000626CA"/>
    <w:rsid w:val="00062BA0"/>
    <w:rsid w:val="0006389C"/>
    <w:rsid w:val="00063C85"/>
    <w:rsid w:val="00064085"/>
    <w:rsid w:val="0006487E"/>
    <w:rsid w:val="000650C1"/>
    <w:rsid w:val="00065E1A"/>
    <w:rsid w:val="000668B8"/>
    <w:rsid w:val="0006735D"/>
    <w:rsid w:val="000674EB"/>
    <w:rsid w:val="00067759"/>
    <w:rsid w:val="000700F0"/>
    <w:rsid w:val="000707A2"/>
    <w:rsid w:val="000708A3"/>
    <w:rsid w:val="00070FDC"/>
    <w:rsid w:val="00071A54"/>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5B1"/>
    <w:rsid w:val="00080878"/>
    <w:rsid w:val="00080A67"/>
    <w:rsid w:val="000819CF"/>
    <w:rsid w:val="00081AE6"/>
    <w:rsid w:val="00082AA2"/>
    <w:rsid w:val="00082E93"/>
    <w:rsid w:val="00083482"/>
    <w:rsid w:val="00083B14"/>
    <w:rsid w:val="00083EC4"/>
    <w:rsid w:val="00084691"/>
    <w:rsid w:val="00084C8E"/>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1FD2"/>
    <w:rsid w:val="00092483"/>
    <w:rsid w:val="000924C1"/>
    <w:rsid w:val="000924F0"/>
    <w:rsid w:val="00092685"/>
    <w:rsid w:val="000929A8"/>
    <w:rsid w:val="00092B40"/>
    <w:rsid w:val="00093279"/>
    <w:rsid w:val="000932AF"/>
    <w:rsid w:val="00093474"/>
    <w:rsid w:val="0009369F"/>
    <w:rsid w:val="000936AE"/>
    <w:rsid w:val="000939E6"/>
    <w:rsid w:val="00093C1C"/>
    <w:rsid w:val="000946AD"/>
    <w:rsid w:val="00094F6E"/>
    <w:rsid w:val="0009510F"/>
    <w:rsid w:val="000954FB"/>
    <w:rsid w:val="00095575"/>
    <w:rsid w:val="0009557D"/>
    <w:rsid w:val="0009595C"/>
    <w:rsid w:val="000968C1"/>
    <w:rsid w:val="000972CE"/>
    <w:rsid w:val="000973EF"/>
    <w:rsid w:val="000A04E1"/>
    <w:rsid w:val="000A0610"/>
    <w:rsid w:val="000A099C"/>
    <w:rsid w:val="000A0A71"/>
    <w:rsid w:val="000A0C0B"/>
    <w:rsid w:val="000A121B"/>
    <w:rsid w:val="000A1676"/>
    <w:rsid w:val="000A18D4"/>
    <w:rsid w:val="000A1967"/>
    <w:rsid w:val="000A1B7B"/>
    <w:rsid w:val="000A1BCE"/>
    <w:rsid w:val="000A2785"/>
    <w:rsid w:val="000A2B1B"/>
    <w:rsid w:val="000A3D91"/>
    <w:rsid w:val="000A4016"/>
    <w:rsid w:val="000A42E4"/>
    <w:rsid w:val="000A4455"/>
    <w:rsid w:val="000A4751"/>
    <w:rsid w:val="000A4DBC"/>
    <w:rsid w:val="000A51BE"/>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2D9E"/>
    <w:rsid w:val="000B3509"/>
    <w:rsid w:val="000B35EE"/>
    <w:rsid w:val="000B37B6"/>
    <w:rsid w:val="000B38F0"/>
    <w:rsid w:val="000B3A8F"/>
    <w:rsid w:val="000B3CC2"/>
    <w:rsid w:val="000B4067"/>
    <w:rsid w:val="000B439C"/>
    <w:rsid w:val="000B4738"/>
    <w:rsid w:val="000B4AB9"/>
    <w:rsid w:val="000B51F4"/>
    <w:rsid w:val="000B58C3"/>
    <w:rsid w:val="000B59EA"/>
    <w:rsid w:val="000B5B9C"/>
    <w:rsid w:val="000B610B"/>
    <w:rsid w:val="000B61E9"/>
    <w:rsid w:val="000B684D"/>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433"/>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C86"/>
    <w:rsid w:val="000D4F7C"/>
    <w:rsid w:val="000D4FAC"/>
    <w:rsid w:val="000D50DB"/>
    <w:rsid w:val="000D59C5"/>
    <w:rsid w:val="000D6423"/>
    <w:rsid w:val="000D6841"/>
    <w:rsid w:val="000D6B25"/>
    <w:rsid w:val="000D6F7A"/>
    <w:rsid w:val="000D71F4"/>
    <w:rsid w:val="000D7BDE"/>
    <w:rsid w:val="000E0527"/>
    <w:rsid w:val="000E0855"/>
    <w:rsid w:val="000E0A04"/>
    <w:rsid w:val="000E1061"/>
    <w:rsid w:val="000E113C"/>
    <w:rsid w:val="000E1875"/>
    <w:rsid w:val="000E1E92"/>
    <w:rsid w:val="000E3413"/>
    <w:rsid w:val="000E3A5F"/>
    <w:rsid w:val="000E3B51"/>
    <w:rsid w:val="000E3B59"/>
    <w:rsid w:val="000E3CE6"/>
    <w:rsid w:val="000E49DC"/>
    <w:rsid w:val="000E4B42"/>
    <w:rsid w:val="000E5750"/>
    <w:rsid w:val="000E5C77"/>
    <w:rsid w:val="000E7568"/>
    <w:rsid w:val="000E7757"/>
    <w:rsid w:val="000E7FA9"/>
    <w:rsid w:val="000F06D6"/>
    <w:rsid w:val="000F0EB1"/>
    <w:rsid w:val="000F1106"/>
    <w:rsid w:val="000F13D8"/>
    <w:rsid w:val="000F17E0"/>
    <w:rsid w:val="000F186D"/>
    <w:rsid w:val="000F19FE"/>
    <w:rsid w:val="000F2053"/>
    <w:rsid w:val="000F2297"/>
    <w:rsid w:val="000F2947"/>
    <w:rsid w:val="000F2CD9"/>
    <w:rsid w:val="000F2E16"/>
    <w:rsid w:val="000F3BE9"/>
    <w:rsid w:val="000F3F6C"/>
    <w:rsid w:val="000F41CC"/>
    <w:rsid w:val="000F4E73"/>
    <w:rsid w:val="000F5184"/>
    <w:rsid w:val="000F5AD9"/>
    <w:rsid w:val="000F6370"/>
    <w:rsid w:val="000F63FD"/>
    <w:rsid w:val="000F6DF3"/>
    <w:rsid w:val="000F75D8"/>
    <w:rsid w:val="001002B9"/>
    <w:rsid w:val="001002DA"/>
    <w:rsid w:val="001005FF"/>
    <w:rsid w:val="001009D1"/>
    <w:rsid w:val="00100D9C"/>
    <w:rsid w:val="001012B0"/>
    <w:rsid w:val="0010138B"/>
    <w:rsid w:val="001014DD"/>
    <w:rsid w:val="00102304"/>
    <w:rsid w:val="00102EF2"/>
    <w:rsid w:val="00102FF5"/>
    <w:rsid w:val="00103D14"/>
    <w:rsid w:val="0010423D"/>
    <w:rsid w:val="0010434A"/>
    <w:rsid w:val="001045CC"/>
    <w:rsid w:val="00104969"/>
    <w:rsid w:val="00104CE2"/>
    <w:rsid w:val="00104D81"/>
    <w:rsid w:val="00105016"/>
    <w:rsid w:val="00105AC4"/>
    <w:rsid w:val="001062FB"/>
    <w:rsid w:val="001063E6"/>
    <w:rsid w:val="0010678F"/>
    <w:rsid w:val="00106C42"/>
    <w:rsid w:val="0010713F"/>
    <w:rsid w:val="00107310"/>
    <w:rsid w:val="001076C5"/>
    <w:rsid w:val="00107864"/>
    <w:rsid w:val="001103DF"/>
    <w:rsid w:val="00110596"/>
    <w:rsid w:val="00110C67"/>
    <w:rsid w:val="0011121F"/>
    <w:rsid w:val="00111699"/>
    <w:rsid w:val="00112A0F"/>
    <w:rsid w:val="00113153"/>
    <w:rsid w:val="00113168"/>
    <w:rsid w:val="00113C17"/>
    <w:rsid w:val="00113CF4"/>
    <w:rsid w:val="00113D95"/>
    <w:rsid w:val="00114740"/>
    <w:rsid w:val="00114C7D"/>
    <w:rsid w:val="0011533F"/>
    <w:rsid w:val="001153EA"/>
    <w:rsid w:val="00115643"/>
    <w:rsid w:val="00115C44"/>
    <w:rsid w:val="00116079"/>
    <w:rsid w:val="00116765"/>
    <w:rsid w:val="00116D9E"/>
    <w:rsid w:val="00116EDA"/>
    <w:rsid w:val="001172A6"/>
    <w:rsid w:val="0011738D"/>
    <w:rsid w:val="001174EF"/>
    <w:rsid w:val="00117850"/>
    <w:rsid w:val="00117EB6"/>
    <w:rsid w:val="001209F6"/>
    <w:rsid w:val="00120EDF"/>
    <w:rsid w:val="00120EE4"/>
    <w:rsid w:val="001219F5"/>
    <w:rsid w:val="00121A20"/>
    <w:rsid w:val="00121E98"/>
    <w:rsid w:val="00121FDD"/>
    <w:rsid w:val="00122388"/>
    <w:rsid w:val="00122DF9"/>
    <w:rsid w:val="00122F2E"/>
    <w:rsid w:val="0012377F"/>
    <w:rsid w:val="00123C02"/>
    <w:rsid w:val="00123D95"/>
    <w:rsid w:val="0012408C"/>
    <w:rsid w:val="00124314"/>
    <w:rsid w:val="00124761"/>
    <w:rsid w:val="00124A77"/>
    <w:rsid w:val="001254CC"/>
    <w:rsid w:val="001257E2"/>
    <w:rsid w:val="00125A4D"/>
    <w:rsid w:val="00125AD9"/>
    <w:rsid w:val="00125B83"/>
    <w:rsid w:val="00125C2F"/>
    <w:rsid w:val="00125DD0"/>
    <w:rsid w:val="00126A77"/>
    <w:rsid w:val="00126ABE"/>
    <w:rsid w:val="00126B4A"/>
    <w:rsid w:val="00126BDD"/>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2EFD"/>
    <w:rsid w:val="00153A1F"/>
    <w:rsid w:val="00153A3C"/>
    <w:rsid w:val="001545C2"/>
    <w:rsid w:val="00154671"/>
    <w:rsid w:val="001549EB"/>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EB3"/>
    <w:rsid w:val="001658F5"/>
    <w:rsid w:val="001659C1"/>
    <w:rsid w:val="00165BD3"/>
    <w:rsid w:val="00165DC2"/>
    <w:rsid w:val="00165F8E"/>
    <w:rsid w:val="00166025"/>
    <w:rsid w:val="00166030"/>
    <w:rsid w:val="00167FD2"/>
    <w:rsid w:val="001701F0"/>
    <w:rsid w:val="001702E2"/>
    <w:rsid w:val="00170763"/>
    <w:rsid w:val="0017076B"/>
    <w:rsid w:val="00170B8A"/>
    <w:rsid w:val="00170E4E"/>
    <w:rsid w:val="00171238"/>
    <w:rsid w:val="0017131F"/>
    <w:rsid w:val="00171C78"/>
    <w:rsid w:val="00171D65"/>
    <w:rsid w:val="001724AD"/>
    <w:rsid w:val="00172581"/>
    <w:rsid w:val="00172FC1"/>
    <w:rsid w:val="0017318C"/>
    <w:rsid w:val="00173A8E"/>
    <w:rsid w:val="00174001"/>
    <w:rsid w:val="001744BB"/>
    <w:rsid w:val="001744DF"/>
    <w:rsid w:val="0017453A"/>
    <w:rsid w:val="001745E4"/>
    <w:rsid w:val="00174BAC"/>
    <w:rsid w:val="00174DD6"/>
    <w:rsid w:val="00174E65"/>
    <w:rsid w:val="001752FA"/>
    <w:rsid w:val="00175358"/>
    <w:rsid w:val="00175426"/>
    <w:rsid w:val="00175AF4"/>
    <w:rsid w:val="00175D7B"/>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6E33"/>
    <w:rsid w:val="001871DD"/>
    <w:rsid w:val="00187865"/>
    <w:rsid w:val="00187930"/>
    <w:rsid w:val="00190AC1"/>
    <w:rsid w:val="0019116A"/>
    <w:rsid w:val="001914C2"/>
    <w:rsid w:val="001927DF"/>
    <w:rsid w:val="001932FC"/>
    <w:rsid w:val="0019341A"/>
    <w:rsid w:val="00193704"/>
    <w:rsid w:val="0019487F"/>
    <w:rsid w:val="00194B49"/>
    <w:rsid w:val="00194F24"/>
    <w:rsid w:val="00195196"/>
    <w:rsid w:val="001958BF"/>
    <w:rsid w:val="00195B5F"/>
    <w:rsid w:val="00196018"/>
    <w:rsid w:val="0019604B"/>
    <w:rsid w:val="00196A3C"/>
    <w:rsid w:val="00197402"/>
    <w:rsid w:val="0019757B"/>
    <w:rsid w:val="00197DF9"/>
    <w:rsid w:val="001A0D65"/>
    <w:rsid w:val="001A0F35"/>
    <w:rsid w:val="001A10BD"/>
    <w:rsid w:val="001A1549"/>
    <w:rsid w:val="001A1987"/>
    <w:rsid w:val="001A2564"/>
    <w:rsid w:val="001A2707"/>
    <w:rsid w:val="001A279E"/>
    <w:rsid w:val="001A2ACC"/>
    <w:rsid w:val="001A3324"/>
    <w:rsid w:val="001A33C5"/>
    <w:rsid w:val="001A3B2E"/>
    <w:rsid w:val="001A464A"/>
    <w:rsid w:val="001A48E8"/>
    <w:rsid w:val="001A52D8"/>
    <w:rsid w:val="001A5D4A"/>
    <w:rsid w:val="001A6173"/>
    <w:rsid w:val="001A6657"/>
    <w:rsid w:val="001A68D9"/>
    <w:rsid w:val="001A6CBA"/>
    <w:rsid w:val="001A6DD4"/>
    <w:rsid w:val="001A6EE8"/>
    <w:rsid w:val="001A6F73"/>
    <w:rsid w:val="001A715A"/>
    <w:rsid w:val="001A72C9"/>
    <w:rsid w:val="001A743D"/>
    <w:rsid w:val="001A7ADE"/>
    <w:rsid w:val="001B042B"/>
    <w:rsid w:val="001B0806"/>
    <w:rsid w:val="001B089D"/>
    <w:rsid w:val="001B0C7E"/>
    <w:rsid w:val="001B0D97"/>
    <w:rsid w:val="001B1356"/>
    <w:rsid w:val="001B14F9"/>
    <w:rsid w:val="001B1528"/>
    <w:rsid w:val="001B1F82"/>
    <w:rsid w:val="001B25E5"/>
    <w:rsid w:val="001B274D"/>
    <w:rsid w:val="001B2998"/>
    <w:rsid w:val="001B4453"/>
    <w:rsid w:val="001B49EC"/>
    <w:rsid w:val="001B52BA"/>
    <w:rsid w:val="001B5530"/>
    <w:rsid w:val="001B59DA"/>
    <w:rsid w:val="001B5A5D"/>
    <w:rsid w:val="001B612E"/>
    <w:rsid w:val="001B6813"/>
    <w:rsid w:val="001B68B3"/>
    <w:rsid w:val="001B6FA3"/>
    <w:rsid w:val="001B796C"/>
    <w:rsid w:val="001B7A0B"/>
    <w:rsid w:val="001B7F5A"/>
    <w:rsid w:val="001C0105"/>
    <w:rsid w:val="001C038A"/>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1B"/>
    <w:rsid w:val="001C4924"/>
    <w:rsid w:val="001C5118"/>
    <w:rsid w:val="001C5574"/>
    <w:rsid w:val="001C5726"/>
    <w:rsid w:val="001C6495"/>
    <w:rsid w:val="001C7019"/>
    <w:rsid w:val="001C7241"/>
    <w:rsid w:val="001C73A8"/>
    <w:rsid w:val="001C7EDE"/>
    <w:rsid w:val="001D004C"/>
    <w:rsid w:val="001D1648"/>
    <w:rsid w:val="001D1DCC"/>
    <w:rsid w:val="001D1E9E"/>
    <w:rsid w:val="001D1F94"/>
    <w:rsid w:val="001D2356"/>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657"/>
    <w:rsid w:val="001D6C6F"/>
    <w:rsid w:val="001D6D53"/>
    <w:rsid w:val="001D6F08"/>
    <w:rsid w:val="001D776C"/>
    <w:rsid w:val="001E01F8"/>
    <w:rsid w:val="001E0902"/>
    <w:rsid w:val="001E0DF6"/>
    <w:rsid w:val="001E0F8D"/>
    <w:rsid w:val="001E1DE4"/>
    <w:rsid w:val="001E1FFF"/>
    <w:rsid w:val="001E225E"/>
    <w:rsid w:val="001E2DB2"/>
    <w:rsid w:val="001E416B"/>
    <w:rsid w:val="001E41F8"/>
    <w:rsid w:val="001E4410"/>
    <w:rsid w:val="001E44E6"/>
    <w:rsid w:val="001E4A02"/>
    <w:rsid w:val="001E4B13"/>
    <w:rsid w:val="001E58DD"/>
    <w:rsid w:val="001E58E2"/>
    <w:rsid w:val="001E6091"/>
    <w:rsid w:val="001E6338"/>
    <w:rsid w:val="001E6709"/>
    <w:rsid w:val="001E71A4"/>
    <w:rsid w:val="001E7249"/>
    <w:rsid w:val="001E7281"/>
    <w:rsid w:val="001E7AED"/>
    <w:rsid w:val="001F0636"/>
    <w:rsid w:val="001F07D8"/>
    <w:rsid w:val="001F087C"/>
    <w:rsid w:val="001F0B22"/>
    <w:rsid w:val="001F1025"/>
    <w:rsid w:val="001F1233"/>
    <w:rsid w:val="001F19C8"/>
    <w:rsid w:val="001F2011"/>
    <w:rsid w:val="001F20BF"/>
    <w:rsid w:val="001F2689"/>
    <w:rsid w:val="001F3467"/>
    <w:rsid w:val="001F355A"/>
    <w:rsid w:val="001F3916"/>
    <w:rsid w:val="001F3BB7"/>
    <w:rsid w:val="001F3D7C"/>
    <w:rsid w:val="001F46B9"/>
    <w:rsid w:val="001F54C5"/>
    <w:rsid w:val="001F5784"/>
    <w:rsid w:val="001F5A3F"/>
    <w:rsid w:val="001F5AB3"/>
    <w:rsid w:val="001F611B"/>
    <w:rsid w:val="001F6555"/>
    <w:rsid w:val="001F662C"/>
    <w:rsid w:val="001F6DA2"/>
    <w:rsid w:val="001F7074"/>
    <w:rsid w:val="001F7752"/>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E22"/>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13D5"/>
    <w:rsid w:val="002126E8"/>
    <w:rsid w:val="00213283"/>
    <w:rsid w:val="00213867"/>
    <w:rsid w:val="00213E1E"/>
    <w:rsid w:val="00214046"/>
    <w:rsid w:val="0021407F"/>
    <w:rsid w:val="002146C5"/>
    <w:rsid w:val="0021495B"/>
    <w:rsid w:val="00214DA8"/>
    <w:rsid w:val="00215423"/>
    <w:rsid w:val="002158FA"/>
    <w:rsid w:val="00215A53"/>
    <w:rsid w:val="00215D1D"/>
    <w:rsid w:val="00215DF0"/>
    <w:rsid w:val="00215EFE"/>
    <w:rsid w:val="00215FE0"/>
    <w:rsid w:val="002166EF"/>
    <w:rsid w:val="00217079"/>
    <w:rsid w:val="0021735F"/>
    <w:rsid w:val="002175DB"/>
    <w:rsid w:val="00217ABD"/>
    <w:rsid w:val="00217D43"/>
    <w:rsid w:val="00220600"/>
    <w:rsid w:val="00220AD3"/>
    <w:rsid w:val="002217DD"/>
    <w:rsid w:val="00221C6A"/>
    <w:rsid w:val="002224DB"/>
    <w:rsid w:val="00222DBC"/>
    <w:rsid w:val="00223CA3"/>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1886"/>
    <w:rsid w:val="002319E4"/>
    <w:rsid w:val="00232584"/>
    <w:rsid w:val="0023274F"/>
    <w:rsid w:val="00232C7C"/>
    <w:rsid w:val="00233186"/>
    <w:rsid w:val="002333C7"/>
    <w:rsid w:val="00233745"/>
    <w:rsid w:val="00233C3D"/>
    <w:rsid w:val="00233C9B"/>
    <w:rsid w:val="002341E3"/>
    <w:rsid w:val="002347AD"/>
    <w:rsid w:val="00234C3C"/>
    <w:rsid w:val="00234CCF"/>
    <w:rsid w:val="00234ED4"/>
    <w:rsid w:val="002352DA"/>
    <w:rsid w:val="00235632"/>
    <w:rsid w:val="00235872"/>
    <w:rsid w:val="00235B27"/>
    <w:rsid w:val="00235BBB"/>
    <w:rsid w:val="00235F32"/>
    <w:rsid w:val="00235F99"/>
    <w:rsid w:val="0023631C"/>
    <w:rsid w:val="00236361"/>
    <w:rsid w:val="002366BB"/>
    <w:rsid w:val="002367ED"/>
    <w:rsid w:val="00236C86"/>
    <w:rsid w:val="00236DC4"/>
    <w:rsid w:val="002370E7"/>
    <w:rsid w:val="002376BF"/>
    <w:rsid w:val="00237807"/>
    <w:rsid w:val="00237BC1"/>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4216"/>
    <w:rsid w:val="002442F3"/>
    <w:rsid w:val="00244335"/>
    <w:rsid w:val="002445B6"/>
    <w:rsid w:val="0024478D"/>
    <w:rsid w:val="00244A3D"/>
    <w:rsid w:val="00244AB8"/>
    <w:rsid w:val="002458EB"/>
    <w:rsid w:val="00245ECE"/>
    <w:rsid w:val="0024622C"/>
    <w:rsid w:val="00247C40"/>
    <w:rsid w:val="00247E48"/>
    <w:rsid w:val="0025003A"/>
    <w:rsid w:val="002500C8"/>
    <w:rsid w:val="00251148"/>
    <w:rsid w:val="00251299"/>
    <w:rsid w:val="00251461"/>
    <w:rsid w:val="00251500"/>
    <w:rsid w:val="0025159A"/>
    <w:rsid w:val="00251949"/>
    <w:rsid w:val="00251CEE"/>
    <w:rsid w:val="002531C9"/>
    <w:rsid w:val="002554D7"/>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37B9"/>
    <w:rsid w:val="00264228"/>
    <w:rsid w:val="002642A1"/>
    <w:rsid w:val="00264334"/>
    <w:rsid w:val="002645F1"/>
    <w:rsid w:val="0026473E"/>
    <w:rsid w:val="00266214"/>
    <w:rsid w:val="002662A2"/>
    <w:rsid w:val="0026639E"/>
    <w:rsid w:val="002663EB"/>
    <w:rsid w:val="002664FC"/>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73E"/>
    <w:rsid w:val="002818AE"/>
    <w:rsid w:val="00281A6F"/>
    <w:rsid w:val="002827AD"/>
    <w:rsid w:val="00282804"/>
    <w:rsid w:val="0028280A"/>
    <w:rsid w:val="00282A55"/>
    <w:rsid w:val="00283082"/>
    <w:rsid w:val="00283426"/>
    <w:rsid w:val="00283894"/>
    <w:rsid w:val="00283FA1"/>
    <w:rsid w:val="002849E5"/>
    <w:rsid w:val="00284D9D"/>
    <w:rsid w:val="00285265"/>
    <w:rsid w:val="002854D5"/>
    <w:rsid w:val="00285BDE"/>
    <w:rsid w:val="00286401"/>
    <w:rsid w:val="00286ACD"/>
    <w:rsid w:val="00286D5A"/>
    <w:rsid w:val="00287838"/>
    <w:rsid w:val="00287B9C"/>
    <w:rsid w:val="00287EC3"/>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69A"/>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B9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E69"/>
    <w:rsid w:val="002B2FBC"/>
    <w:rsid w:val="002B33EC"/>
    <w:rsid w:val="002B3474"/>
    <w:rsid w:val="002B34E7"/>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14E"/>
    <w:rsid w:val="002C1AAA"/>
    <w:rsid w:val="002C2156"/>
    <w:rsid w:val="002C2322"/>
    <w:rsid w:val="002C2B77"/>
    <w:rsid w:val="002C2C28"/>
    <w:rsid w:val="002C358A"/>
    <w:rsid w:val="002C3947"/>
    <w:rsid w:val="002C3A69"/>
    <w:rsid w:val="002C3BA2"/>
    <w:rsid w:val="002C3C7A"/>
    <w:rsid w:val="002C3D9E"/>
    <w:rsid w:val="002C41E6"/>
    <w:rsid w:val="002C470C"/>
    <w:rsid w:val="002C476C"/>
    <w:rsid w:val="002C50A5"/>
    <w:rsid w:val="002C59CB"/>
    <w:rsid w:val="002C632A"/>
    <w:rsid w:val="002C6740"/>
    <w:rsid w:val="002C7630"/>
    <w:rsid w:val="002C7BD9"/>
    <w:rsid w:val="002C7CE4"/>
    <w:rsid w:val="002C7FD6"/>
    <w:rsid w:val="002D01C7"/>
    <w:rsid w:val="002D0363"/>
    <w:rsid w:val="002D071A"/>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825"/>
    <w:rsid w:val="002D4DB7"/>
    <w:rsid w:val="002D634B"/>
    <w:rsid w:val="002D68E6"/>
    <w:rsid w:val="002D69E9"/>
    <w:rsid w:val="002D6B89"/>
    <w:rsid w:val="002D6C17"/>
    <w:rsid w:val="002D72B6"/>
    <w:rsid w:val="002D7637"/>
    <w:rsid w:val="002D78C8"/>
    <w:rsid w:val="002D7A26"/>
    <w:rsid w:val="002D7CB9"/>
    <w:rsid w:val="002D7DDA"/>
    <w:rsid w:val="002E07C5"/>
    <w:rsid w:val="002E0DAA"/>
    <w:rsid w:val="002E12BB"/>
    <w:rsid w:val="002E157C"/>
    <w:rsid w:val="002E1738"/>
    <w:rsid w:val="002E17B7"/>
    <w:rsid w:val="002E17F2"/>
    <w:rsid w:val="002E2740"/>
    <w:rsid w:val="002E28C1"/>
    <w:rsid w:val="002E2DE4"/>
    <w:rsid w:val="002E2F2A"/>
    <w:rsid w:val="002E2FD7"/>
    <w:rsid w:val="002E30C6"/>
    <w:rsid w:val="002E3492"/>
    <w:rsid w:val="002E48AE"/>
    <w:rsid w:val="002E49A8"/>
    <w:rsid w:val="002E4C5B"/>
    <w:rsid w:val="002E50C6"/>
    <w:rsid w:val="002E5207"/>
    <w:rsid w:val="002E57B7"/>
    <w:rsid w:val="002E5B4E"/>
    <w:rsid w:val="002E6068"/>
    <w:rsid w:val="002E63F4"/>
    <w:rsid w:val="002E6612"/>
    <w:rsid w:val="002E6E7B"/>
    <w:rsid w:val="002E6EA1"/>
    <w:rsid w:val="002E7691"/>
    <w:rsid w:val="002E7704"/>
    <w:rsid w:val="002E791C"/>
    <w:rsid w:val="002E7B2F"/>
    <w:rsid w:val="002E7CAE"/>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802"/>
    <w:rsid w:val="002F7A06"/>
    <w:rsid w:val="00300043"/>
    <w:rsid w:val="0030029C"/>
    <w:rsid w:val="0030050D"/>
    <w:rsid w:val="00300CB0"/>
    <w:rsid w:val="00301779"/>
    <w:rsid w:val="00301CE6"/>
    <w:rsid w:val="00301ECA"/>
    <w:rsid w:val="0030256B"/>
    <w:rsid w:val="003025A6"/>
    <w:rsid w:val="00302762"/>
    <w:rsid w:val="0030304F"/>
    <w:rsid w:val="003031F8"/>
    <w:rsid w:val="00303475"/>
    <w:rsid w:val="00303666"/>
    <w:rsid w:val="0030501F"/>
    <w:rsid w:val="00305075"/>
    <w:rsid w:val="003051A7"/>
    <w:rsid w:val="00305473"/>
    <w:rsid w:val="003069E2"/>
    <w:rsid w:val="00306F4A"/>
    <w:rsid w:val="003072CB"/>
    <w:rsid w:val="00307BA1"/>
    <w:rsid w:val="003116F6"/>
    <w:rsid w:val="00311702"/>
    <w:rsid w:val="0031191D"/>
    <w:rsid w:val="00311E82"/>
    <w:rsid w:val="00312190"/>
    <w:rsid w:val="00312922"/>
    <w:rsid w:val="003131C0"/>
    <w:rsid w:val="00313772"/>
    <w:rsid w:val="00313DED"/>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E22"/>
    <w:rsid w:val="003212DB"/>
    <w:rsid w:val="00322154"/>
    <w:rsid w:val="003222AB"/>
    <w:rsid w:val="00322C9F"/>
    <w:rsid w:val="0032345A"/>
    <w:rsid w:val="00323ACB"/>
    <w:rsid w:val="00323EED"/>
    <w:rsid w:val="00324402"/>
    <w:rsid w:val="0032487D"/>
    <w:rsid w:val="003249E4"/>
    <w:rsid w:val="00324D23"/>
    <w:rsid w:val="00324DEC"/>
    <w:rsid w:val="0032515B"/>
    <w:rsid w:val="003251B5"/>
    <w:rsid w:val="003255C2"/>
    <w:rsid w:val="00326396"/>
    <w:rsid w:val="00326732"/>
    <w:rsid w:val="00326A64"/>
    <w:rsid w:val="003278AB"/>
    <w:rsid w:val="00327E7F"/>
    <w:rsid w:val="00327FCC"/>
    <w:rsid w:val="00330006"/>
    <w:rsid w:val="00330033"/>
    <w:rsid w:val="003306E6"/>
    <w:rsid w:val="00330734"/>
    <w:rsid w:val="00331751"/>
    <w:rsid w:val="00331DE4"/>
    <w:rsid w:val="00331EEB"/>
    <w:rsid w:val="00332CE9"/>
    <w:rsid w:val="00332F05"/>
    <w:rsid w:val="00333736"/>
    <w:rsid w:val="00333888"/>
    <w:rsid w:val="00333A84"/>
    <w:rsid w:val="00334579"/>
    <w:rsid w:val="0033476C"/>
    <w:rsid w:val="0033505E"/>
    <w:rsid w:val="00335858"/>
    <w:rsid w:val="00335BF0"/>
    <w:rsid w:val="00335C1B"/>
    <w:rsid w:val="00335F39"/>
    <w:rsid w:val="003366CB"/>
    <w:rsid w:val="003368AA"/>
    <w:rsid w:val="00336BDA"/>
    <w:rsid w:val="00337194"/>
    <w:rsid w:val="003372DA"/>
    <w:rsid w:val="00337CA8"/>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994"/>
    <w:rsid w:val="00346AA0"/>
    <w:rsid w:val="00346DB5"/>
    <w:rsid w:val="003473CE"/>
    <w:rsid w:val="003474C7"/>
    <w:rsid w:val="003477B1"/>
    <w:rsid w:val="0034788B"/>
    <w:rsid w:val="00347F6D"/>
    <w:rsid w:val="00350345"/>
    <w:rsid w:val="0035159F"/>
    <w:rsid w:val="00351782"/>
    <w:rsid w:val="003519DE"/>
    <w:rsid w:val="00351FA7"/>
    <w:rsid w:val="003521DF"/>
    <w:rsid w:val="00352481"/>
    <w:rsid w:val="00352CE1"/>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57F9D"/>
    <w:rsid w:val="00360243"/>
    <w:rsid w:val="003602D9"/>
    <w:rsid w:val="003604CE"/>
    <w:rsid w:val="00360676"/>
    <w:rsid w:val="00361168"/>
    <w:rsid w:val="00361360"/>
    <w:rsid w:val="003613C8"/>
    <w:rsid w:val="003616BD"/>
    <w:rsid w:val="003622B1"/>
    <w:rsid w:val="00362412"/>
    <w:rsid w:val="0036384F"/>
    <w:rsid w:val="00363C91"/>
    <w:rsid w:val="00363F7D"/>
    <w:rsid w:val="00363FA0"/>
    <w:rsid w:val="003641FC"/>
    <w:rsid w:val="00364A96"/>
    <w:rsid w:val="00365B20"/>
    <w:rsid w:val="0036688E"/>
    <w:rsid w:val="003670C4"/>
    <w:rsid w:val="00367C6F"/>
    <w:rsid w:val="00370E47"/>
    <w:rsid w:val="00372570"/>
    <w:rsid w:val="0037322F"/>
    <w:rsid w:val="0037323B"/>
    <w:rsid w:val="0037377F"/>
    <w:rsid w:val="00374042"/>
    <w:rsid w:val="003742AC"/>
    <w:rsid w:val="0037552A"/>
    <w:rsid w:val="00376A1A"/>
    <w:rsid w:val="00376B9D"/>
    <w:rsid w:val="00377CE1"/>
    <w:rsid w:val="003805B3"/>
    <w:rsid w:val="003807F1"/>
    <w:rsid w:val="003815BB"/>
    <w:rsid w:val="0038168D"/>
    <w:rsid w:val="00381B7D"/>
    <w:rsid w:val="00381F70"/>
    <w:rsid w:val="0038217B"/>
    <w:rsid w:val="00382541"/>
    <w:rsid w:val="00383C13"/>
    <w:rsid w:val="00384372"/>
    <w:rsid w:val="00384F45"/>
    <w:rsid w:val="0038531D"/>
    <w:rsid w:val="00385BF0"/>
    <w:rsid w:val="003862AB"/>
    <w:rsid w:val="00386596"/>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AE5"/>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963"/>
    <w:rsid w:val="003A7AEF"/>
    <w:rsid w:val="003A7EF3"/>
    <w:rsid w:val="003B0554"/>
    <w:rsid w:val="003B05BE"/>
    <w:rsid w:val="003B09B5"/>
    <w:rsid w:val="003B13B9"/>
    <w:rsid w:val="003B1535"/>
    <w:rsid w:val="003B159C"/>
    <w:rsid w:val="003B2168"/>
    <w:rsid w:val="003B26A4"/>
    <w:rsid w:val="003B2A14"/>
    <w:rsid w:val="003B33E5"/>
    <w:rsid w:val="003B369F"/>
    <w:rsid w:val="003B36A3"/>
    <w:rsid w:val="003B3C0F"/>
    <w:rsid w:val="003B3EE9"/>
    <w:rsid w:val="003B4443"/>
    <w:rsid w:val="003B4985"/>
    <w:rsid w:val="003B5024"/>
    <w:rsid w:val="003B573B"/>
    <w:rsid w:val="003B5A27"/>
    <w:rsid w:val="003B5BE1"/>
    <w:rsid w:val="003B5C09"/>
    <w:rsid w:val="003B5F50"/>
    <w:rsid w:val="003B61F6"/>
    <w:rsid w:val="003B6B18"/>
    <w:rsid w:val="003B6B43"/>
    <w:rsid w:val="003B70E0"/>
    <w:rsid w:val="003B7146"/>
    <w:rsid w:val="003B7700"/>
    <w:rsid w:val="003B785E"/>
    <w:rsid w:val="003B7FE5"/>
    <w:rsid w:val="003C0D36"/>
    <w:rsid w:val="003C0F8D"/>
    <w:rsid w:val="003C11C8"/>
    <w:rsid w:val="003C1905"/>
    <w:rsid w:val="003C221A"/>
    <w:rsid w:val="003C2516"/>
    <w:rsid w:val="003C2702"/>
    <w:rsid w:val="003C28EC"/>
    <w:rsid w:val="003C2D10"/>
    <w:rsid w:val="003C3F5D"/>
    <w:rsid w:val="003C4112"/>
    <w:rsid w:val="003C471D"/>
    <w:rsid w:val="003C4721"/>
    <w:rsid w:val="003C4C9B"/>
    <w:rsid w:val="003C4D0A"/>
    <w:rsid w:val="003C4F5D"/>
    <w:rsid w:val="003C585B"/>
    <w:rsid w:val="003C5BC6"/>
    <w:rsid w:val="003C5D55"/>
    <w:rsid w:val="003C6EF3"/>
    <w:rsid w:val="003C76CC"/>
    <w:rsid w:val="003C7806"/>
    <w:rsid w:val="003C78B5"/>
    <w:rsid w:val="003C7F8E"/>
    <w:rsid w:val="003D0542"/>
    <w:rsid w:val="003D0607"/>
    <w:rsid w:val="003D0723"/>
    <w:rsid w:val="003D0A86"/>
    <w:rsid w:val="003D0FDB"/>
    <w:rsid w:val="003D109F"/>
    <w:rsid w:val="003D2478"/>
    <w:rsid w:val="003D2941"/>
    <w:rsid w:val="003D2DDC"/>
    <w:rsid w:val="003D2FC4"/>
    <w:rsid w:val="003D3279"/>
    <w:rsid w:val="003D33CE"/>
    <w:rsid w:val="003D3617"/>
    <w:rsid w:val="003D3866"/>
    <w:rsid w:val="003D3C45"/>
    <w:rsid w:val="003D40F8"/>
    <w:rsid w:val="003D47C1"/>
    <w:rsid w:val="003D4ECB"/>
    <w:rsid w:val="003D55E2"/>
    <w:rsid w:val="003D5978"/>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0F8A"/>
    <w:rsid w:val="003F1514"/>
    <w:rsid w:val="003F163A"/>
    <w:rsid w:val="003F178D"/>
    <w:rsid w:val="003F190C"/>
    <w:rsid w:val="003F1C94"/>
    <w:rsid w:val="003F1CDA"/>
    <w:rsid w:val="003F1F0B"/>
    <w:rsid w:val="003F2497"/>
    <w:rsid w:val="003F2CD4"/>
    <w:rsid w:val="003F2E98"/>
    <w:rsid w:val="003F3103"/>
    <w:rsid w:val="003F3264"/>
    <w:rsid w:val="003F4198"/>
    <w:rsid w:val="003F41C6"/>
    <w:rsid w:val="003F43C0"/>
    <w:rsid w:val="003F5328"/>
    <w:rsid w:val="003F592E"/>
    <w:rsid w:val="003F60C0"/>
    <w:rsid w:val="003F633D"/>
    <w:rsid w:val="003F68A6"/>
    <w:rsid w:val="003F6BBE"/>
    <w:rsid w:val="003F6E7D"/>
    <w:rsid w:val="003F6ED2"/>
    <w:rsid w:val="003F72E2"/>
    <w:rsid w:val="003F7D6C"/>
    <w:rsid w:val="004000E8"/>
    <w:rsid w:val="0040123A"/>
    <w:rsid w:val="00401247"/>
    <w:rsid w:val="00401358"/>
    <w:rsid w:val="004018BA"/>
    <w:rsid w:val="00402735"/>
    <w:rsid w:val="0040288A"/>
    <w:rsid w:val="00402E2B"/>
    <w:rsid w:val="004030A7"/>
    <w:rsid w:val="00403515"/>
    <w:rsid w:val="00403926"/>
    <w:rsid w:val="00403DBB"/>
    <w:rsid w:val="00404579"/>
    <w:rsid w:val="004045F0"/>
    <w:rsid w:val="00404B4B"/>
    <w:rsid w:val="004050A1"/>
    <w:rsid w:val="0040512B"/>
    <w:rsid w:val="0040558C"/>
    <w:rsid w:val="00405B45"/>
    <w:rsid w:val="00405CA5"/>
    <w:rsid w:val="00405E96"/>
    <w:rsid w:val="00406278"/>
    <w:rsid w:val="0040635E"/>
    <w:rsid w:val="004063B5"/>
    <w:rsid w:val="004063E9"/>
    <w:rsid w:val="004069EF"/>
    <w:rsid w:val="00406E22"/>
    <w:rsid w:val="00406F56"/>
    <w:rsid w:val="00407297"/>
    <w:rsid w:val="0040743C"/>
    <w:rsid w:val="00407452"/>
    <w:rsid w:val="00407460"/>
    <w:rsid w:val="00407463"/>
    <w:rsid w:val="00407774"/>
    <w:rsid w:val="00407CD3"/>
    <w:rsid w:val="00410014"/>
    <w:rsid w:val="00410134"/>
    <w:rsid w:val="00410202"/>
    <w:rsid w:val="00410B72"/>
    <w:rsid w:val="00410E67"/>
    <w:rsid w:val="00410F18"/>
    <w:rsid w:val="00410FF2"/>
    <w:rsid w:val="004116D8"/>
    <w:rsid w:val="00411965"/>
    <w:rsid w:val="0041263E"/>
    <w:rsid w:val="00412820"/>
    <w:rsid w:val="00412CB2"/>
    <w:rsid w:val="00412D17"/>
    <w:rsid w:val="00412E13"/>
    <w:rsid w:val="00413288"/>
    <w:rsid w:val="00413AAC"/>
    <w:rsid w:val="004142B5"/>
    <w:rsid w:val="00415415"/>
    <w:rsid w:val="0041547C"/>
    <w:rsid w:val="0041576E"/>
    <w:rsid w:val="00415856"/>
    <w:rsid w:val="00415AE2"/>
    <w:rsid w:val="00415CFE"/>
    <w:rsid w:val="00416D56"/>
    <w:rsid w:val="00416EC8"/>
    <w:rsid w:val="004179DD"/>
    <w:rsid w:val="00417E76"/>
    <w:rsid w:val="0042005B"/>
    <w:rsid w:val="004207EE"/>
    <w:rsid w:val="00420A9D"/>
    <w:rsid w:val="00421105"/>
    <w:rsid w:val="00421595"/>
    <w:rsid w:val="004227AB"/>
    <w:rsid w:val="00422979"/>
    <w:rsid w:val="00422C2F"/>
    <w:rsid w:val="00422E82"/>
    <w:rsid w:val="00422F98"/>
    <w:rsid w:val="00423205"/>
    <w:rsid w:val="004238E8"/>
    <w:rsid w:val="00424028"/>
    <w:rsid w:val="004242F4"/>
    <w:rsid w:val="0042484F"/>
    <w:rsid w:val="00424C2D"/>
    <w:rsid w:val="00424DA3"/>
    <w:rsid w:val="004250E5"/>
    <w:rsid w:val="0042524E"/>
    <w:rsid w:val="0042546A"/>
    <w:rsid w:val="00425743"/>
    <w:rsid w:val="00425750"/>
    <w:rsid w:val="0042584A"/>
    <w:rsid w:val="00426589"/>
    <w:rsid w:val="00426762"/>
    <w:rsid w:val="00426B52"/>
    <w:rsid w:val="00427248"/>
    <w:rsid w:val="004272E5"/>
    <w:rsid w:val="00427592"/>
    <w:rsid w:val="00427A49"/>
    <w:rsid w:val="00427D2C"/>
    <w:rsid w:val="004307A4"/>
    <w:rsid w:val="0043115B"/>
    <w:rsid w:val="004311DF"/>
    <w:rsid w:val="0043149A"/>
    <w:rsid w:val="00431986"/>
    <w:rsid w:val="00431C56"/>
    <w:rsid w:val="00431CCC"/>
    <w:rsid w:val="00431DFF"/>
    <w:rsid w:val="00431F63"/>
    <w:rsid w:val="004323FC"/>
    <w:rsid w:val="0043269E"/>
    <w:rsid w:val="004336FF"/>
    <w:rsid w:val="00433706"/>
    <w:rsid w:val="00433FC2"/>
    <w:rsid w:val="004346AB"/>
    <w:rsid w:val="00434756"/>
    <w:rsid w:val="0043549C"/>
    <w:rsid w:val="0043585E"/>
    <w:rsid w:val="004358F5"/>
    <w:rsid w:val="00435AA5"/>
    <w:rsid w:val="00435AF5"/>
    <w:rsid w:val="00435C6C"/>
    <w:rsid w:val="00435DAC"/>
    <w:rsid w:val="00435F36"/>
    <w:rsid w:val="00436972"/>
    <w:rsid w:val="00437447"/>
    <w:rsid w:val="0043752A"/>
    <w:rsid w:val="00437C66"/>
    <w:rsid w:val="00437DE7"/>
    <w:rsid w:val="00440310"/>
    <w:rsid w:val="004408BD"/>
    <w:rsid w:val="004409F2"/>
    <w:rsid w:val="00440B5F"/>
    <w:rsid w:val="00440DC2"/>
    <w:rsid w:val="00441475"/>
    <w:rsid w:val="004418DE"/>
    <w:rsid w:val="00441A92"/>
    <w:rsid w:val="004424BC"/>
    <w:rsid w:val="004427E8"/>
    <w:rsid w:val="004436AB"/>
    <w:rsid w:val="0044378F"/>
    <w:rsid w:val="00444431"/>
    <w:rsid w:val="004444D7"/>
    <w:rsid w:val="00444792"/>
    <w:rsid w:val="00444B69"/>
    <w:rsid w:val="00444F56"/>
    <w:rsid w:val="00445DCE"/>
    <w:rsid w:val="00445FA0"/>
    <w:rsid w:val="00446488"/>
    <w:rsid w:val="00446749"/>
    <w:rsid w:val="00447607"/>
    <w:rsid w:val="00447626"/>
    <w:rsid w:val="00447E09"/>
    <w:rsid w:val="004501D2"/>
    <w:rsid w:val="00450B74"/>
    <w:rsid w:val="00450DD4"/>
    <w:rsid w:val="004517AA"/>
    <w:rsid w:val="00451B48"/>
    <w:rsid w:val="00451B62"/>
    <w:rsid w:val="00451C61"/>
    <w:rsid w:val="00452942"/>
    <w:rsid w:val="00452CAC"/>
    <w:rsid w:val="00453155"/>
    <w:rsid w:val="004536BD"/>
    <w:rsid w:val="004539B6"/>
    <w:rsid w:val="004539C6"/>
    <w:rsid w:val="00453C0A"/>
    <w:rsid w:val="004541F9"/>
    <w:rsid w:val="00454650"/>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4FEA"/>
    <w:rsid w:val="00465F3A"/>
    <w:rsid w:val="0046694A"/>
    <w:rsid w:val="004669E2"/>
    <w:rsid w:val="00466EBC"/>
    <w:rsid w:val="00466F84"/>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77CBC"/>
    <w:rsid w:val="00477FA3"/>
    <w:rsid w:val="004808FD"/>
    <w:rsid w:val="0048093F"/>
    <w:rsid w:val="004821D5"/>
    <w:rsid w:val="004823D7"/>
    <w:rsid w:val="004824B0"/>
    <w:rsid w:val="00482793"/>
    <w:rsid w:val="004829F1"/>
    <w:rsid w:val="00482AAD"/>
    <w:rsid w:val="00482EA5"/>
    <w:rsid w:val="00483127"/>
    <w:rsid w:val="00483897"/>
    <w:rsid w:val="004843B1"/>
    <w:rsid w:val="004843F2"/>
    <w:rsid w:val="00484649"/>
    <w:rsid w:val="00484B8B"/>
    <w:rsid w:val="00484CFB"/>
    <w:rsid w:val="004853CE"/>
    <w:rsid w:val="00485A5D"/>
    <w:rsid w:val="0048618E"/>
    <w:rsid w:val="0048655F"/>
    <w:rsid w:val="004865E7"/>
    <w:rsid w:val="00486CEC"/>
    <w:rsid w:val="00487488"/>
    <w:rsid w:val="00487499"/>
    <w:rsid w:val="004877E2"/>
    <w:rsid w:val="00490604"/>
    <w:rsid w:val="00490CE8"/>
    <w:rsid w:val="00491D15"/>
    <w:rsid w:val="004927FC"/>
    <w:rsid w:val="00492BC5"/>
    <w:rsid w:val="00493023"/>
    <w:rsid w:val="004933EA"/>
    <w:rsid w:val="00493425"/>
    <w:rsid w:val="00493DBE"/>
    <w:rsid w:val="00493FED"/>
    <w:rsid w:val="00494B81"/>
    <w:rsid w:val="00495492"/>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41D"/>
    <w:rsid w:val="004A26DC"/>
    <w:rsid w:val="004A2B94"/>
    <w:rsid w:val="004A3092"/>
    <w:rsid w:val="004A311F"/>
    <w:rsid w:val="004A44B5"/>
    <w:rsid w:val="004A4512"/>
    <w:rsid w:val="004A4B70"/>
    <w:rsid w:val="004A4CED"/>
    <w:rsid w:val="004A5036"/>
    <w:rsid w:val="004A515A"/>
    <w:rsid w:val="004A52A2"/>
    <w:rsid w:val="004A5352"/>
    <w:rsid w:val="004A54CD"/>
    <w:rsid w:val="004A5658"/>
    <w:rsid w:val="004A5990"/>
    <w:rsid w:val="004A6952"/>
    <w:rsid w:val="004A6B9D"/>
    <w:rsid w:val="004A7159"/>
    <w:rsid w:val="004A7520"/>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3FDF"/>
    <w:rsid w:val="004B409C"/>
    <w:rsid w:val="004B51A1"/>
    <w:rsid w:val="004B5AA4"/>
    <w:rsid w:val="004B5F8A"/>
    <w:rsid w:val="004B6327"/>
    <w:rsid w:val="004B6770"/>
    <w:rsid w:val="004B70A5"/>
    <w:rsid w:val="004B724E"/>
    <w:rsid w:val="004B7340"/>
    <w:rsid w:val="004B7821"/>
    <w:rsid w:val="004B7BFD"/>
    <w:rsid w:val="004B7C0C"/>
    <w:rsid w:val="004B7CA2"/>
    <w:rsid w:val="004C04EF"/>
    <w:rsid w:val="004C0BD7"/>
    <w:rsid w:val="004C0D60"/>
    <w:rsid w:val="004C1682"/>
    <w:rsid w:val="004C1ABA"/>
    <w:rsid w:val="004C1C02"/>
    <w:rsid w:val="004C257E"/>
    <w:rsid w:val="004C28A2"/>
    <w:rsid w:val="004C2AB9"/>
    <w:rsid w:val="004C2E9F"/>
    <w:rsid w:val="004C2FCC"/>
    <w:rsid w:val="004C315B"/>
    <w:rsid w:val="004C3898"/>
    <w:rsid w:val="004C41EF"/>
    <w:rsid w:val="004C43DE"/>
    <w:rsid w:val="004C4904"/>
    <w:rsid w:val="004C4DA7"/>
    <w:rsid w:val="004C4E6A"/>
    <w:rsid w:val="004C4FA9"/>
    <w:rsid w:val="004C55EB"/>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2DF"/>
    <w:rsid w:val="004D2A1E"/>
    <w:rsid w:val="004D2AF0"/>
    <w:rsid w:val="004D2C5B"/>
    <w:rsid w:val="004D2CD3"/>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6F8F"/>
    <w:rsid w:val="004E734C"/>
    <w:rsid w:val="004E7438"/>
    <w:rsid w:val="004E76F4"/>
    <w:rsid w:val="004E7E0F"/>
    <w:rsid w:val="004F0501"/>
    <w:rsid w:val="004F064E"/>
    <w:rsid w:val="004F0B4E"/>
    <w:rsid w:val="004F0B6C"/>
    <w:rsid w:val="004F124A"/>
    <w:rsid w:val="004F2078"/>
    <w:rsid w:val="004F210A"/>
    <w:rsid w:val="004F23BF"/>
    <w:rsid w:val="004F2507"/>
    <w:rsid w:val="004F2AE0"/>
    <w:rsid w:val="004F4200"/>
    <w:rsid w:val="004F4931"/>
    <w:rsid w:val="004F4AFB"/>
    <w:rsid w:val="004F4DA3"/>
    <w:rsid w:val="004F5A17"/>
    <w:rsid w:val="004F5A72"/>
    <w:rsid w:val="004F5AC4"/>
    <w:rsid w:val="004F631E"/>
    <w:rsid w:val="004F6640"/>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C69"/>
    <w:rsid w:val="00503ED3"/>
    <w:rsid w:val="00504146"/>
    <w:rsid w:val="005049A5"/>
    <w:rsid w:val="00504E10"/>
    <w:rsid w:val="00504EFF"/>
    <w:rsid w:val="00505423"/>
    <w:rsid w:val="0050628F"/>
    <w:rsid w:val="00506557"/>
    <w:rsid w:val="00506678"/>
    <w:rsid w:val="00506764"/>
    <w:rsid w:val="0050677A"/>
    <w:rsid w:val="005074E5"/>
    <w:rsid w:val="00507671"/>
    <w:rsid w:val="0051067E"/>
    <w:rsid w:val="005108D8"/>
    <w:rsid w:val="00511164"/>
    <w:rsid w:val="005116F9"/>
    <w:rsid w:val="00511828"/>
    <w:rsid w:val="0051199C"/>
    <w:rsid w:val="00511BFF"/>
    <w:rsid w:val="005121FE"/>
    <w:rsid w:val="00512571"/>
    <w:rsid w:val="00512E79"/>
    <w:rsid w:val="00512FD4"/>
    <w:rsid w:val="00513242"/>
    <w:rsid w:val="005133FA"/>
    <w:rsid w:val="00513499"/>
    <w:rsid w:val="0051381B"/>
    <w:rsid w:val="00513CBF"/>
    <w:rsid w:val="00513F9D"/>
    <w:rsid w:val="005140DC"/>
    <w:rsid w:val="00514B37"/>
    <w:rsid w:val="00514CF8"/>
    <w:rsid w:val="005150B5"/>
    <w:rsid w:val="005153A7"/>
    <w:rsid w:val="005158FC"/>
    <w:rsid w:val="0051595C"/>
    <w:rsid w:val="005159CF"/>
    <w:rsid w:val="0051658E"/>
    <w:rsid w:val="0051690D"/>
    <w:rsid w:val="005176DD"/>
    <w:rsid w:val="00517725"/>
    <w:rsid w:val="005178BC"/>
    <w:rsid w:val="00520180"/>
    <w:rsid w:val="00520327"/>
    <w:rsid w:val="005207D9"/>
    <w:rsid w:val="005215D8"/>
    <w:rsid w:val="00521780"/>
    <w:rsid w:val="005219CF"/>
    <w:rsid w:val="00521CAF"/>
    <w:rsid w:val="00521DA4"/>
    <w:rsid w:val="00521EBB"/>
    <w:rsid w:val="00522248"/>
    <w:rsid w:val="00523D37"/>
    <w:rsid w:val="00524AC7"/>
    <w:rsid w:val="00525315"/>
    <w:rsid w:val="00525439"/>
    <w:rsid w:val="0052550C"/>
    <w:rsid w:val="0052565A"/>
    <w:rsid w:val="00526167"/>
    <w:rsid w:val="0052616B"/>
    <w:rsid w:val="00526186"/>
    <w:rsid w:val="00526998"/>
    <w:rsid w:val="00526B0A"/>
    <w:rsid w:val="00526D06"/>
    <w:rsid w:val="00527463"/>
    <w:rsid w:val="0053065E"/>
    <w:rsid w:val="0053066C"/>
    <w:rsid w:val="005307A4"/>
    <w:rsid w:val="00530B45"/>
    <w:rsid w:val="00531215"/>
    <w:rsid w:val="005314A7"/>
    <w:rsid w:val="005317B9"/>
    <w:rsid w:val="00532096"/>
    <w:rsid w:val="005321B3"/>
    <w:rsid w:val="00532A84"/>
    <w:rsid w:val="0053378E"/>
    <w:rsid w:val="005338D0"/>
    <w:rsid w:val="00533977"/>
    <w:rsid w:val="00533EA0"/>
    <w:rsid w:val="00534168"/>
    <w:rsid w:val="00534459"/>
    <w:rsid w:val="0053445D"/>
    <w:rsid w:val="00534B59"/>
    <w:rsid w:val="00534C3B"/>
    <w:rsid w:val="005350B8"/>
    <w:rsid w:val="005355E8"/>
    <w:rsid w:val="00535A40"/>
    <w:rsid w:val="00535E60"/>
    <w:rsid w:val="0053669C"/>
    <w:rsid w:val="00536759"/>
    <w:rsid w:val="00536D1C"/>
    <w:rsid w:val="00536FF6"/>
    <w:rsid w:val="00537AA2"/>
    <w:rsid w:val="00537C50"/>
    <w:rsid w:val="00537C62"/>
    <w:rsid w:val="00537EDF"/>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B61"/>
    <w:rsid w:val="00546D31"/>
    <w:rsid w:val="00546D5A"/>
    <w:rsid w:val="00547A1B"/>
    <w:rsid w:val="00550001"/>
    <w:rsid w:val="005500B0"/>
    <w:rsid w:val="00550814"/>
    <w:rsid w:val="00551007"/>
    <w:rsid w:val="005517F4"/>
    <w:rsid w:val="005518BD"/>
    <w:rsid w:val="00551FE1"/>
    <w:rsid w:val="0055236B"/>
    <w:rsid w:val="005528EC"/>
    <w:rsid w:val="00553221"/>
    <w:rsid w:val="00553377"/>
    <w:rsid w:val="0055357E"/>
    <w:rsid w:val="00553598"/>
    <w:rsid w:val="00553DD6"/>
    <w:rsid w:val="00553E17"/>
    <w:rsid w:val="005545B8"/>
    <w:rsid w:val="00554E19"/>
    <w:rsid w:val="005557D0"/>
    <w:rsid w:val="005559DF"/>
    <w:rsid w:val="00556504"/>
    <w:rsid w:val="00556E14"/>
    <w:rsid w:val="00560280"/>
    <w:rsid w:val="00560304"/>
    <w:rsid w:val="005603E8"/>
    <w:rsid w:val="005604C5"/>
    <w:rsid w:val="0056121F"/>
    <w:rsid w:val="00561658"/>
    <w:rsid w:val="005617CF"/>
    <w:rsid w:val="00561C13"/>
    <w:rsid w:val="00561D43"/>
    <w:rsid w:val="005623B3"/>
    <w:rsid w:val="00562990"/>
    <w:rsid w:val="00562A71"/>
    <w:rsid w:val="00562EB7"/>
    <w:rsid w:val="00563069"/>
    <w:rsid w:val="00563697"/>
    <w:rsid w:val="00563AEB"/>
    <w:rsid w:val="00565186"/>
    <w:rsid w:val="00565792"/>
    <w:rsid w:val="0056579B"/>
    <w:rsid w:val="0056579F"/>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2A1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1A7"/>
    <w:rsid w:val="00582809"/>
    <w:rsid w:val="00582E08"/>
    <w:rsid w:val="00582E97"/>
    <w:rsid w:val="00583C22"/>
    <w:rsid w:val="00583C62"/>
    <w:rsid w:val="00584529"/>
    <w:rsid w:val="00584668"/>
    <w:rsid w:val="00585137"/>
    <w:rsid w:val="00585462"/>
    <w:rsid w:val="00586F5A"/>
    <w:rsid w:val="00586FEE"/>
    <w:rsid w:val="005878B3"/>
    <w:rsid w:val="0058798C"/>
    <w:rsid w:val="005900FA"/>
    <w:rsid w:val="005901CF"/>
    <w:rsid w:val="00590855"/>
    <w:rsid w:val="00591ADF"/>
    <w:rsid w:val="00591C56"/>
    <w:rsid w:val="00591D01"/>
    <w:rsid w:val="00591E6F"/>
    <w:rsid w:val="00591F85"/>
    <w:rsid w:val="0059346F"/>
    <w:rsid w:val="005935A4"/>
    <w:rsid w:val="005940FD"/>
    <w:rsid w:val="005946D9"/>
    <w:rsid w:val="0059484A"/>
    <w:rsid w:val="005948C2"/>
    <w:rsid w:val="0059525F"/>
    <w:rsid w:val="005955D9"/>
    <w:rsid w:val="00595B60"/>
    <w:rsid w:val="00595D03"/>
    <w:rsid w:val="00595DCA"/>
    <w:rsid w:val="005966DF"/>
    <w:rsid w:val="00596AD3"/>
    <w:rsid w:val="00596BF0"/>
    <w:rsid w:val="0059779B"/>
    <w:rsid w:val="005A0907"/>
    <w:rsid w:val="005A0A0F"/>
    <w:rsid w:val="005A1ED4"/>
    <w:rsid w:val="005A209A"/>
    <w:rsid w:val="005A22BB"/>
    <w:rsid w:val="005A2493"/>
    <w:rsid w:val="005A2941"/>
    <w:rsid w:val="005A2D3E"/>
    <w:rsid w:val="005A2DB9"/>
    <w:rsid w:val="005A3357"/>
    <w:rsid w:val="005A3A18"/>
    <w:rsid w:val="005A3F97"/>
    <w:rsid w:val="005A48A0"/>
    <w:rsid w:val="005A4EE2"/>
    <w:rsid w:val="005A519F"/>
    <w:rsid w:val="005A571B"/>
    <w:rsid w:val="005A5D0C"/>
    <w:rsid w:val="005A6354"/>
    <w:rsid w:val="005A64F1"/>
    <w:rsid w:val="005A662D"/>
    <w:rsid w:val="005A74A1"/>
    <w:rsid w:val="005A75A3"/>
    <w:rsid w:val="005A78A9"/>
    <w:rsid w:val="005B0C8B"/>
    <w:rsid w:val="005B17CD"/>
    <w:rsid w:val="005B1A6F"/>
    <w:rsid w:val="005B22C4"/>
    <w:rsid w:val="005B25EC"/>
    <w:rsid w:val="005B2938"/>
    <w:rsid w:val="005B2C89"/>
    <w:rsid w:val="005B2E45"/>
    <w:rsid w:val="005B3481"/>
    <w:rsid w:val="005B35D7"/>
    <w:rsid w:val="005B392A"/>
    <w:rsid w:val="005B39F7"/>
    <w:rsid w:val="005B3AA3"/>
    <w:rsid w:val="005B45DE"/>
    <w:rsid w:val="005B4A98"/>
    <w:rsid w:val="005B4C1E"/>
    <w:rsid w:val="005B5C93"/>
    <w:rsid w:val="005B6F83"/>
    <w:rsid w:val="005C1040"/>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C7E31"/>
    <w:rsid w:val="005D0627"/>
    <w:rsid w:val="005D0806"/>
    <w:rsid w:val="005D080A"/>
    <w:rsid w:val="005D0A7C"/>
    <w:rsid w:val="005D0E89"/>
    <w:rsid w:val="005D1602"/>
    <w:rsid w:val="005D1627"/>
    <w:rsid w:val="005D17F9"/>
    <w:rsid w:val="005D1CF8"/>
    <w:rsid w:val="005D240B"/>
    <w:rsid w:val="005D2963"/>
    <w:rsid w:val="005D304C"/>
    <w:rsid w:val="005D382E"/>
    <w:rsid w:val="005D3A41"/>
    <w:rsid w:val="005D3D63"/>
    <w:rsid w:val="005D439C"/>
    <w:rsid w:val="005D472A"/>
    <w:rsid w:val="005D4766"/>
    <w:rsid w:val="005D528E"/>
    <w:rsid w:val="005D542C"/>
    <w:rsid w:val="005D5D93"/>
    <w:rsid w:val="005D5DB5"/>
    <w:rsid w:val="005D610B"/>
    <w:rsid w:val="005D67F9"/>
    <w:rsid w:val="005D7273"/>
    <w:rsid w:val="005D72CB"/>
    <w:rsid w:val="005D7477"/>
    <w:rsid w:val="005D7561"/>
    <w:rsid w:val="005D76E4"/>
    <w:rsid w:val="005D775D"/>
    <w:rsid w:val="005D7E6C"/>
    <w:rsid w:val="005E02B6"/>
    <w:rsid w:val="005E07ED"/>
    <w:rsid w:val="005E1C19"/>
    <w:rsid w:val="005E1C98"/>
    <w:rsid w:val="005E2259"/>
    <w:rsid w:val="005E385F"/>
    <w:rsid w:val="005E3944"/>
    <w:rsid w:val="005E3969"/>
    <w:rsid w:val="005E3997"/>
    <w:rsid w:val="005E3BEA"/>
    <w:rsid w:val="005E3DE7"/>
    <w:rsid w:val="005E3EEB"/>
    <w:rsid w:val="005E5197"/>
    <w:rsid w:val="005E53B0"/>
    <w:rsid w:val="005E5B81"/>
    <w:rsid w:val="005E72E7"/>
    <w:rsid w:val="005E755A"/>
    <w:rsid w:val="005E7FA1"/>
    <w:rsid w:val="005F062F"/>
    <w:rsid w:val="005F14A2"/>
    <w:rsid w:val="005F164E"/>
    <w:rsid w:val="005F19E3"/>
    <w:rsid w:val="005F2033"/>
    <w:rsid w:val="005F2A0F"/>
    <w:rsid w:val="005F2CB1"/>
    <w:rsid w:val="005F3025"/>
    <w:rsid w:val="005F306C"/>
    <w:rsid w:val="005F3357"/>
    <w:rsid w:val="005F3666"/>
    <w:rsid w:val="005F3F5D"/>
    <w:rsid w:val="005F45D8"/>
    <w:rsid w:val="005F4627"/>
    <w:rsid w:val="005F4667"/>
    <w:rsid w:val="005F4ED8"/>
    <w:rsid w:val="005F5246"/>
    <w:rsid w:val="005F5616"/>
    <w:rsid w:val="005F58DC"/>
    <w:rsid w:val="005F618C"/>
    <w:rsid w:val="005F67C8"/>
    <w:rsid w:val="005F686F"/>
    <w:rsid w:val="005F6A5D"/>
    <w:rsid w:val="005F70BD"/>
    <w:rsid w:val="005F7943"/>
    <w:rsid w:val="0060080E"/>
    <w:rsid w:val="0060082B"/>
    <w:rsid w:val="00600B9C"/>
    <w:rsid w:val="00600BB2"/>
    <w:rsid w:val="0060106B"/>
    <w:rsid w:val="00601161"/>
    <w:rsid w:val="0060179E"/>
    <w:rsid w:val="0060258F"/>
    <w:rsid w:val="0060283C"/>
    <w:rsid w:val="00604443"/>
    <w:rsid w:val="00604BA5"/>
    <w:rsid w:val="00604F14"/>
    <w:rsid w:val="00605391"/>
    <w:rsid w:val="0060539F"/>
    <w:rsid w:val="00605732"/>
    <w:rsid w:val="00605F62"/>
    <w:rsid w:val="00606360"/>
    <w:rsid w:val="006063CC"/>
    <w:rsid w:val="00606643"/>
    <w:rsid w:val="00606AD0"/>
    <w:rsid w:val="00607BB5"/>
    <w:rsid w:val="00607CDD"/>
    <w:rsid w:val="00610361"/>
    <w:rsid w:val="00610417"/>
    <w:rsid w:val="00610612"/>
    <w:rsid w:val="00610A0E"/>
    <w:rsid w:val="00611A89"/>
    <w:rsid w:val="00611B83"/>
    <w:rsid w:val="00611C73"/>
    <w:rsid w:val="0061206D"/>
    <w:rsid w:val="00612756"/>
    <w:rsid w:val="00612775"/>
    <w:rsid w:val="00612CBC"/>
    <w:rsid w:val="0061321B"/>
    <w:rsid w:val="00613257"/>
    <w:rsid w:val="00613299"/>
    <w:rsid w:val="006137D4"/>
    <w:rsid w:val="00613A70"/>
    <w:rsid w:val="00614C18"/>
    <w:rsid w:val="0061569B"/>
    <w:rsid w:val="00615721"/>
    <w:rsid w:val="00616485"/>
    <w:rsid w:val="006169D7"/>
    <w:rsid w:val="00616BDE"/>
    <w:rsid w:val="00616E6B"/>
    <w:rsid w:val="006175CD"/>
    <w:rsid w:val="00620448"/>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8A"/>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262"/>
    <w:rsid w:val="0063142F"/>
    <w:rsid w:val="0063157F"/>
    <w:rsid w:val="006317C3"/>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C73"/>
    <w:rsid w:val="00642DA2"/>
    <w:rsid w:val="0064345C"/>
    <w:rsid w:val="00643475"/>
    <w:rsid w:val="0064396A"/>
    <w:rsid w:val="00643A60"/>
    <w:rsid w:val="00643FE7"/>
    <w:rsid w:val="0064404C"/>
    <w:rsid w:val="00645F60"/>
    <w:rsid w:val="0064624E"/>
    <w:rsid w:val="00647230"/>
    <w:rsid w:val="0064728C"/>
    <w:rsid w:val="00647900"/>
    <w:rsid w:val="00647ABC"/>
    <w:rsid w:val="00650AB9"/>
    <w:rsid w:val="00650EEB"/>
    <w:rsid w:val="00651227"/>
    <w:rsid w:val="00651439"/>
    <w:rsid w:val="00651B6E"/>
    <w:rsid w:val="00651E42"/>
    <w:rsid w:val="0065272D"/>
    <w:rsid w:val="006527FB"/>
    <w:rsid w:val="00652FFC"/>
    <w:rsid w:val="00653162"/>
    <w:rsid w:val="00653583"/>
    <w:rsid w:val="00653B2B"/>
    <w:rsid w:val="006541E7"/>
    <w:rsid w:val="00654221"/>
    <w:rsid w:val="00655733"/>
    <w:rsid w:val="00655751"/>
    <w:rsid w:val="00655ACD"/>
    <w:rsid w:val="00655F1C"/>
    <w:rsid w:val="00655FC0"/>
    <w:rsid w:val="0065609B"/>
    <w:rsid w:val="00656A92"/>
    <w:rsid w:val="00656AE0"/>
    <w:rsid w:val="00656DDE"/>
    <w:rsid w:val="00657E56"/>
    <w:rsid w:val="006600B5"/>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88E"/>
    <w:rsid w:val="006669B6"/>
    <w:rsid w:val="00666CCB"/>
    <w:rsid w:val="00666CD7"/>
    <w:rsid w:val="00666D68"/>
    <w:rsid w:val="00666E03"/>
    <w:rsid w:val="0066738B"/>
    <w:rsid w:val="00667EE7"/>
    <w:rsid w:val="00670237"/>
    <w:rsid w:val="00670922"/>
    <w:rsid w:val="00670BE1"/>
    <w:rsid w:val="00670BE9"/>
    <w:rsid w:val="00670E9F"/>
    <w:rsid w:val="00670F42"/>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901"/>
    <w:rsid w:val="00676FE3"/>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C27"/>
    <w:rsid w:val="00686384"/>
    <w:rsid w:val="006865B2"/>
    <w:rsid w:val="00686BEA"/>
    <w:rsid w:val="0068739A"/>
    <w:rsid w:val="006874FF"/>
    <w:rsid w:val="00687BEF"/>
    <w:rsid w:val="0069099B"/>
    <w:rsid w:val="00691BE1"/>
    <w:rsid w:val="00691D35"/>
    <w:rsid w:val="00692288"/>
    <w:rsid w:val="006928AE"/>
    <w:rsid w:val="006928C1"/>
    <w:rsid w:val="00692947"/>
    <w:rsid w:val="00692FC0"/>
    <w:rsid w:val="00693420"/>
    <w:rsid w:val="00693EE0"/>
    <w:rsid w:val="00694CE9"/>
    <w:rsid w:val="006956A6"/>
    <w:rsid w:val="0069589F"/>
    <w:rsid w:val="00695BA8"/>
    <w:rsid w:val="00695C93"/>
    <w:rsid w:val="00695FC2"/>
    <w:rsid w:val="0069601D"/>
    <w:rsid w:val="00696949"/>
    <w:rsid w:val="00697052"/>
    <w:rsid w:val="00697176"/>
    <w:rsid w:val="006975F4"/>
    <w:rsid w:val="00697729"/>
    <w:rsid w:val="00697951"/>
    <w:rsid w:val="00697BAE"/>
    <w:rsid w:val="006A0704"/>
    <w:rsid w:val="006A0A9A"/>
    <w:rsid w:val="006A15CA"/>
    <w:rsid w:val="006A16D0"/>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546"/>
    <w:rsid w:val="006B06EB"/>
    <w:rsid w:val="006B07F1"/>
    <w:rsid w:val="006B1816"/>
    <w:rsid w:val="006B1BE0"/>
    <w:rsid w:val="006B1E42"/>
    <w:rsid w:val="006B2099"/>
    <w:rsid w:val="006B235E"/>
    <w:rsid w:val="006B2533"/>
    <w:rsid w:val="006B27AB"/>
    <w:rsid w:val="006B27D0"/>
    <w:rsid w:val="006B29DD"/>
    <w:rsid w:val="006B31F0"/>
    <w:rsid w:val="006B3214"/>
    <w:rsid w:val="006B353D"/>
    <w:rsid w:val="006B37FF"/>
    <w:rsid w:val="006B4586"/>
    <w:rsid w:val="006B50CF"/>
    <w:rsid w:val="006B5460"/>
    <w:rsid w:val="006B60F0"/>
    <w:rsid w:val="006B639B"/>
    <w:rsid w:val="006B6B36"/>
    <w:rsid w:val="006B748B"/>
    <w:rsid w:val="006B796F"/>
    <w:rsid w:val="006B7ED0"/>
    <w:rsid w:val="006B7F7B"/>
    <w:rsid w:val="006C0238"/>
    <w:rsid w:val="006C03B8"/>
    <w:rsid w:val="006C0AF3"/>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4F1E"/>
    <w:rsid w:val="006C564C"/>
    <w:rsid w:val="006C5805"/>
    <w:rsid w:val="006C590F"/>
    <w:rsid w:val="006C5CFF"/>
    <w:rsid w:val="006C5EC9"/>
    <w:rsid w:val="006C5FDE"/>
    <w:rsid w:val="006C6059"/>
    <w:rsid w:val="006C62FC"/>
    <w:rsid w:val="006C633B"/>
    <w:rsid w:val="006C6A31"/>
    <w:rsid w:val="006C6AE0"/>
    <w:rsid w:val="006C6CF7"/>
    <w:rsid w:val="006C7278"/>
    <w:rsid w:val="006C7522"/>
    <w:rsid w:val="006D0A7E"/>
    <w:rsid w:val="006D0B1B"/>
    <w:rsid w:val="006D0B9C"/>
    <w:rsid w:val="006D1806"/>
    <w:rsid w:val="006D2406"/>
    <w:rsid w:val="006D2768"/>
    <w:rsid w:val="006D27E8"/>
    <w:rsid w:val="006D2846"/>
    <w:rsid w:val="006D2D01"/>
    <w:rsid w:val="006D338F"/>
    <w:rsid w:val="006D3571"/>
    <w:rsid w:val="006D3AC2"/>
    <w:rsid w:val="006D3AC9"/>
    <w:rsid w:val="006D4105"/>
    <w:rsid w:val="006D46E9"/>
    <w:rsid w:val="006D4FEC"/>
    <w:rsid w:val="006D587C"/>
    <w:rsid w:val="006D59C7"/>
    <w:rsid w:val="006D59F3"/>
    <w:rsid w:val="006D5C05"/>
    <w:rsid w:val="006D5D20"/>
    <w:rsid w:val="006D5F9E"/>
    <w:rsid w:val="006D630F"/>
    <w:rsid w:val="006D63B3"/>
    <w:rsid w:val="006D6F08"/>
    <w:rsid w:val="006D70A5"/>
    <w:rsid w:val="006D7606"/>
    <w:rsid w:val="006D7CCE"/>
    <w:rsid w:val="006E01C9"/>
    <w:rsid w:val="006E0345"/>
    <w:rsid w:val="006E03A1"/>
    <w:rsid w:val="006E04FE"/>
    <w:rsid w:val="006E05DF"/>
    <w:rsid w:val="006E062C"/>
    <w:rsid w:val="006E17F7"/>
    <w:rsid w:val="006E21EA"/>
    <w:rsid w:val="006E22AE"/>
    <w:rsid w:val="006E28B0"/>
    <w:rsid w:val="006E28B7"/>
    <w:rsid w:val="006E2B5C"/>
    <w:rsid w:val="006E2CE3"/>
    <w:rsid w:val="006E2FB7"/>
    <w:rsid w:val="006E31BC"/>
    <w:rsid w:val="006E3310"/>
    <w:rsid w:val="006E35A5"/>
    <w:rsid w:val="006E3AC3"/>
    <w:rsid w:val="006E4570"/>
    <w:rsid w:val="006E467F"/>
    <w:rsid w:val="006E47BC"/>
    <w:rsid w:val="006E4E39"/>
    <w:rsid w:val="006E50B5"/>
    <w:rsid w:val="006E565E"/>
    <w:rsid w:val="006E5C98"/>
    <w:rsid w:val="006E5FA3"/>
    <w:rsid w:val="006E673D"/>
    <w:rsid w:val="006E6EA5"/>
    <w:rsid w:val="006E6EC8"/>
    <w:rsid w:val="006E6FD7"/>
    <w:rsid w:val="006E73AE"/>
    <w:rsid w:val="006E75F2"/>
    <w:rsid w:val="006E7898"/>
    <w:rsid w:val="006E7D3B"/>
    <w:rsid w:val="006E7F4F"/>
    <w:rsid w:val="006F004D"/>
    <w:rsid w:val="006F01B6"/>
    <w:rsid w:val="006F0A4C"/>
    <w:rsid w:val="006F0C31"/>
    <w:rsid w:val="006F11D0"/>
    <w:rsid w:val="006F1548"/>
    <w:rsid w:val="006F192F"/>
    <w:rsid w:val="006F1B70"/>
    <w:rsid w:val="006F1E38"/>
    <w:rsid w:val="006F2117"/>
    <w:rsid w:val="006F2235"/>
    <w:rsid w:val="006F2377"/>
    <w:rsid w:val="006F263E"/>
    <w:rsid w:val="006F26E1"/>
    <w:rsid w:val="006F2DD7"/>
    <w:rsid w:val="006F2ED7"/>
    <w:rsid w:val="006F341D"/>
    <w:rsid w:val="006F3931"/>
    <w:rsid w:val="006F3CDE"/>
    <w:rsid w:val="006F40F3"/>
    <w:rsid w:val="006F415D"/>
    <w:rsid w:val="006F4222"/>
    <w:rsid w:val="006F4344"/>
    <w:rsid w:val="006F49EC"/>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185"/>
    <w:rsid w:val="00700F32"/>
    <w:rsid w:val="00701BC8"/>
    <w:rsid w:val="00701EAD"/>
    <w:rsid w:val="00701FE4"/>
    <w:rsid w:val="00702B6B"/>
    <w:rsid w:val="0070327E"/>
    <w:rsid w:val="0070346E"/>
    <w:rsid w:val="00703FCF"/>
    <w:rsid w:val="00704161"/>
    <w:rsid w:val="00704AC6"/>
    <w:rsid w:val="00704EDB"/>
    <w:rsid w:val="0070528B"/>
    <w:rsid w:val="0070537F"/>
    <w:rsid w:val="007055C7"/>
    <w:rsid w:val="007057B5"/>
    <w:rsid w:val="007057BD"/>
    <w:rsid w:val="00705A56"/>
    <w:rsid w:val="00705C5D"/>
    <w:rsid w:val="00706101"/>
    <w:rsid w:val="0070640D"/>
    <w:rsid w:val="0070658A"/>
    <w:rsid w:val="00707072"/>
    <w:rsid w:val="0070723A"/>
    <w:rsid w:val="00707D61"/>
    <w:rsid w:val="00707F10"/>
    <w:rsid w:val="007116B4"/>
    <w:rsid w:val="007117E0"/>
    <w:rsid w:val="00711B90"/>
    <w:rsid w:val="00711FF0"/>
    <w:rsid w:val="00712287"/>
    <w:rsid w:val="00712772"/>
    <w:rsid w:val="00712775"/>
    <w:rsid w:val="00712882"/>
    <w:rsid w:val="0071291B"/>
    <w:rsid w:val="00712C65"/>
    <w:rsid w:val="00713308"/>
    <w:rsid w:val="00713786"/>
    <w:rsid w:val="00713B4C"/>
    <w:rsid w:val="007142F8"/>
    <w:rsid w:val="007145B7"/>
    <w:rsid w:val="007148D3"/>
    <w:rsid w:val="00715B9A"/>
    <w:rsid w:val="00715DF5"/>
    <w:rsid w:val="007160F6"/>
    <w:rsid w:val="0071622C"/>
    <w:rsid w:val="00716359"/>
    <w:rsid w:val="00716977"/>
    <w:rsid w:val="007170BD"/>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4D66"/>
    <w:rsid w:val="007255D2"/>
    <w:rsid w:val="00725CDF"/>
    <w:rsid w:val="00726422"/>
    <w:rsid w:val="00726EA6"/>
    <w:rsid w:val="00727208"/>
    <w:rsid w:val="0072766F"/>
    <w:rsid w:val="00727680"/>
    <w:rsid w:val="00727BE1"/>
    <w:rsid w:val="00727EC3"/>
    <w:rsid w:val="007301DD"/>
    <w:rsid w:val="00730860"/>
    <w:rsid w:val="00731B28"/>
    <w:rsid w:val="00731B75"/>
    <w:rsid w:val="00731B85"/>
    <w:rsid w:val="00731E32"/>
    <w:rsid w:val="007326DA"/>
    <w:rsid w:val="00733BDE"/>
    <w:rsid w:val="00733D5E"/>
    <w:rsid w:val="00733E3B"/>
    <w:rsid w:val="007343BA"/>
    <w:rsid w:val="00734874"/>
    <w:rsid w:val="007348B1"/>
    <w:rsid w:val="00734B23"/>
    <w:rsid w:val="0073533D"/>
    <w:rsid w:val="007356CD"/>
    <w:rsid w:val="007358ED"/>
    <w:rsid w:val="007361C8"/>
    <w:rsid w:val="007362A6"/>
    <w:rsid w:val="00736657"/>
    <w:rsid w:val="0073666A"/>
    <w:rsid w:val="00736D7D"/>
    <w:rsid w:val="00737750"/>
    <w:rsid w:val="00737F7B"/>
    <w:rsid w:val="0074046A"/>
    <w:rsid w:val="0074050C"/>
    <w:rsid w:val="00740545"/>
    <w:rsid w:val="00740E58"/>
    <w:rsid w:val="00740F0B"/>
    <w:rsid w:val="007412BC"/>
    <w:rsid w:val="007422EF"/>
    <w:rsid w:val="007429DC"/>
    <w:rsid w:val="00742A0C"/>
    <w:rsid w:val="00743309"/>
    <w:rsid w:val="00743E60"/>
    <w:rsid w:val="00744007"/>
    <w:rsid w:val="00744376"/>
    <w:rsid w:val="007445A0"/>
    <w:rsid w:val="007448FE"/>
    <w:rsid w:val="0074524B"/>
    <w:rsid w:val="007455B1"/>
    <w:rsid w:val="00745C9E"/>
    <w:rsid w:val="00746109"/>
    <w:rsid w:val="00746463"/>
    <w:rsid w:val="00746B70"/>
    <w:rsid w:val="007472B6"/>
    <w:rsid w:val="007474EC"/>
    <w:rsid w:val="00747BA4"/>
    <w:rsid w:val="00747D8B"/>
    <w:rsid w:val="0075011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2FD"/>
    <w:rsid w:val="0075634C"/>
    <w:rsid w:val="007571E1"/>
    <w:rsid w:val="0075720C"/>
    <w:rsid w:val="00757334"/>
    <w:rsid w:val="00757633"/>
    <w:rsid w:val="00757746"/>
    <w:rsid w:val="00757A4C"/>
    <w:rsid w:val="0076023F"/>
    <w:rsid w:val="007604B2"/>
    <w:rsid w:val="007609FA"/>
    <w:rsid w:val="007610FD"/>
    <w:rsid w:val="007616B3"/>
    <w:rsid w:val="00761953"/>
    <w:rsid w:val="00761E43"/>
    <w:rsid w:val="007621BB"/>
    <w:rsid w:val="007630EA"/>
    <w:rsid w:val="00763147"/>
    <w:rsid w:val="0076323D"/>
    <w:rsid w:val="00763A6D"/>
    <w:rsid w:val="00764C68"/>
    <w:rsid w:val="00764EBC"/>
    <w:rsid w:val="00764FBD"/>
    <w:rsid w:val="00765281"/>
    <w:rsid w:val="00765381"/>
    <w:rsid w:val="007658A5"/>
    <w:rsid w:val="00765AEE"/>
    <w:rsid w:val="00765B0D"/>
    <w:rsid w:val="00765B6E"/>
    <w:rsid w:val="00765BBF"/>
    <w:rsid w:val="00765DE9"/>
    <w:rsid w:val="007662AD"/>
    <w:rsid w:val="00766351"/>
    <w:rsid w:val="00766BAD"/>
    <w:rsid w:val="00766C8D"/>
    <w:rsid w:val="00766E35"/>
    <w:rsid w:val="00767266"/>
    <w:rsid w:val="00767B41"/>
    <w:rsid w:val="0077013A"/>
    <w:rsid w:val="00770154"/>
    <w:rsid w:val="00771219"/>
    <w:rsid w:val="00772534"/>
    <w:rsid w:val="00772584"/>
    <w:rsid w:val="00772969"/>
    <w:rsid w:val="007730BD"/>
    <w:rsid w:val="00773531"/>
    <w:rsid w:val="00773807"/>
    <w:rsid w:val="00773879"/>
    <w:rsid w:val="00773DFA"/>
    <w:rsid w:val="0077428B"/>
    <w:rsid w:val="00774A4E"/>
    <w:rsid w:val="00775555"/>
    <w:rsid w:val="007755F2"/>
    <w:rsid w:val="00775717"/>
    <w:rsid w:val="007757B1"/>
    <w:rsid w:val="00775BD2"/>
    <w:rsid w:val="007762A3"/>
    <w:rsid w:val="007762C9"/>
    <w:rsid w:val="00776800"/>
    <w:rsid w:val="00776971"/>
    <w:rsid w:val="00777396"/>
    <w:rsid w:val="007773AA"/>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4C50"/>
    <w:rsid w:val="00785490"/>
    <w:rsid w:val="007868B9"/>
    <w:rsid w:val="00786B35"/>
    <w:rsid w:val="00786B46"/>
    <w:rsid w:val="00786CB8"/>
    <w:rsid w:val="00786FAC"/>
    <w:rsid w:val="007874E8"/>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2D5"/>
    <w:rsid w:val="0079384E"/>
    <w:rsid w:val="00793CD8"/>
    <w:rsid w:val="0079400B"/>
    <w:rsid w:val="007941EF"/>
    <w:rsid w:val="00794776"/>
    <w:rsid w:val="00794BCA"/>
    <w:rsid w:val="00795277"/>
    <w:rsid w:val="007958D5"/>
    <w:rsid w:val="007959F1"/>
    <w:rsid w:val="00795AE2"/>
    <w:rsid w:val="00795C92"/>
    <w:rsid w:val="00795E6B"/>
    <w:rsid w:val="00795F6F"/>
    <w:rsid w:val="00796231"/>
    <w:rsid w:val="007963B9"/>
    <w:rsid w:val="00796F14"/>
    <w:rsid w:val="007970C9"/>
    <w:rsid w:val="00797F56"/>
    <w:rsid w:val="007A036C"/>
    <w:rsid w:val="007A0BDD"/>
    <w:rsid w:val="007A11DE"/>
    <w:rsid w:val="007A1213"/>
    <w:rsid w:val="007A1CB3"/>
    <w:rsid w:val="007A1E38"/>
    <w:rsid w:val="007A220E"/>
    <w:rsid w:val="007A2855"/>
    <w:rsid w:val="007A2BE3"/>
    <w:rsid w:val="007A2CF7"/>
    <w:rsid w:val="007A2E0F"/>
    <w:rsid w:val="007A306F"/>
    <w:rsid w:val="007A3472"/>
    <w:rsid w:val="007A395F"/>
    <w:rsid w:val="007A3BE5"/>
    <w:rsid w:val="007A3C8F"/>
    <w:rsid w:val="007A4023"/>
    <w:rsid w:val="007A43A6"/>
    <w:rsid w:val="007A44D8"/>
    <w:rsid w:val="007A4A85"/>
    <w:rsid w:val="007A55EF"/>
    <w:rsid w:val="007A58A6"/>
    <w:rsid w:val="007A6600"/>
    <w:rsid w:val="007A7202"/>
    <w:rsid w:val="007A7354"/>
    <w:rsid w:val="007A7C57"/>
    <w:rsid w:val="007B0C6D"/>
    <w:rsid w:val="007B0C78"/>
    <w:rsid w:val="007B0C83"/>
    <w:rsid w:val="007B1199"/>
    <w:rsid w:val="007B15A8"/>
    <w:rsid w:val="007B15C9"/>
    <w:rsid w:val="007B1C2B"/>
    <w:rsid w:val="007B2179"/>
    <w:rsid w:val="007B27C6"/>
    <w:rsid w:val="007B2F2C"/>
    <w:rsid w:val="007B35B2"/>
    <w:rsid w:val="007B3702"/>
    <w:rsid w:val="007B3905"/>
    <w:rsid w:val="007B3D2D"/>
    <w:rsid w:val="007B498E"/>
    <w:rsid w:val="007B4E76"/>
    <w:rsid w:val="007B4EB4"/>
    <w:rsid w:val="007B50AE"/>
    <w:rsid w:val="007B51DF"/>
    <w:rsid w:val="007B55AC"/>
    <w:rsid w:val="007B5B16"/>
    <w:rsid w:val="007B6FFF"/>
    <w:rsid w:val="007C05DD"/>
    <w:rsid w:val="007C0ACB"/>
    <w:rsid w:val="007C0E11"/>
    <w:rsid w:val="007C1140"/>
    <w:rsid w:val="007C13ED"/>
    <w:rsid w:val="007C1EE8"/>
    <w:rsid w:val="007C20F6"/>
    <w:rsid w:val="007C2E19"/>
    <w:rsid w:val="007C3671"/>
    <w:rsid w:val="007C3D18"/>
    <w:rsid w:val="007C3E49"/>
    <w:rsid w:val="007C3E73"/>
    <w:rsid w:val="007C3FF7"/>
    <w:rsid w:val="007C477C"/>
    <w:rsid w:val="007C47C9"/>
    <w:rsid w:val="007C4C48"/>
    <w:rsid w:val="007C4DA2"/>
    <w:rsid w:val="007C6047"/>
    <w:rsid w:val="007C60BF"/>
    <w:rsid w:val="007C6A07"/>
    <w:rsid w:val="007C71F3"/>
    <w:rsid w:val="007C7350"/>
    <w:rsid w:val="007C75A1"/>
    <w:rsid w:val="007C77A5"/>
    <w:rsid w:val="007C7CB3"/>
    <w:rsid w:val="007D0457"/>
    <w:rsid w:val="007D04E5"/>
    <w:rsid w:val="007D0EAF"/>
    <w:rsid w:val="007D1027"/>
    <w:rsid w:val="007D12C5"/>
    <w:rsid w:val="007D1315"/>
    <w:rsid w:val="007D137B"/>
    <w:rsid w:val="007D1FCB"/>
    <w:rsid w:val="007D1FFB"/>
    <w:rsid w:val="007D282F"/>
    <w:rsid w:val="007D29F2"/>
    <w:rsid w:val="007D2EA2"/>
    <w:rsid w:val="007D3269"/>
    <w:rsid w:val="007D347F"/>
    <w:rsid w:val="007D3660"/>
    <w:rsid w:val="007D46C4"/>
    <w:rsid w:val="007D4892"/>
    <w:rsid w:val="007D4EFE"/>
    <w:rsid w:val="007D5309"/>
    <w:rsid w:val="007D58B4"/>
    <w:rsid w:val="007D5901"/>
    <w:rsid w:val="007D59FE"/>
    <w:rsid w:val="007D62AF"/>
    <w:rsid w:val="007D632D"/>
    <w:rsid w:val="007D6E5F"/>
    <w:rsid w:val="007D7526"/>
    <w:rsid w:val="007D763B"/>
    <w:rsid w:val="007D7794"/>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527"/>
    <w:rsid w:val="007E692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5DE"/>
    <w:rsid w:val="007F3AD7"/>
    <w:rsid w:val="007F4114"/>
    <w:rsid w:val="007F49C8"/>
    <w:rsid w:val="007F49CA"/>
    <w:rsid w:val="007F5CDD"/>
    <w:rsid w:val="007F5D6F"/>
    <w:rsid w:val="007F6B18"/>
    <w:rsid w:val="008002FF"/>
    <w:rsid w:val="00800FF0"/>
    <w:rsid w:val="00801259"/>
    <w:rsid w:val="008019AB"/>
    <w:rsid w:val="00801AAC"/>
    <w:rsid w:val="0080223B"/>
    <w:rsid w:val="00802DCC"/>
    <w:rsid w:val="00802E78"/>
    <w:rsid w:val="00803EAA"/>
    <w:rsid w:val="00803FAE"/>
    <w:rsid w:val="0080409E"/>
    <w:rsid w:val="0080418E"/>
    <w:rsid w:val="00804745"/>
    <w:rsid w:val="0080481B"/>
    <w:rsid w:val="0080503E"/>
    <w:rsid w:val="00805290"/>
    <w:rsid w:val="0080543C"/>
    <w:rsid w:val="0080546B"/>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6D7"/>
    <w:rsid w:val="00822A3A"/>
    <w:rsid w:val="00822B3A"/>
    <w:rsid w:val="00822B8C"/>
    <w:rsid w:val="008235DB"/>
    <w:rsid w:val="00824AB4"/>
    <w:rsid w:val="00824B02"/>
    <w:rsid w:val="00825C42"/>
    <w:rsid w:val="00825D25"/>
    <w:rsid w:val="008265B7"/>
    <w:rsid w:val="00826FB2"/>
    <w:rsid w:val="0082755A"/>
    <w:rsid w:val="00827761"/>
    <w:rsid w:val="00827B4A"/>
    <w:rsid w:val="00827B85"/>
    <w:rsid w:val="00827D6F"/>
    <w:rsid w:val="008311FA"/>
    <w:rsid w:val="00831383"/>
    <w:rsid w:val="00831BC8"/>
    <w:rsid w:val="00831DFA"/>
    <w:rsid w:val="00832376"/>
    <w:rsid w:val="00832794"/>
    <w:rsid w:val="00832848"/>
    <w:rsid w:val="00832C4C"/>
    <w:rsid w:val="0083321F"/>
    <w:rsid w:val="0083378A"/>
    <w:rsid w:val="00833DE0"/>
    <w:rsid w:val="00834B41"/>
    <w:rsid w:val="00834E03"/>
    <w:rsid w:val="0083511D"/>
    <w:rsid w:val="008359E6"/>
    <w:rsid w:val="008360C6"/>
    <w:rsid w:val="008362FC"/>
    <w:rsid w:val="00836307"/>
    <w:rsid w:val="0083733B"/>
    <w:rsid w:val="008376AC"/>
    <w:rsid w:val="00837D05"/>
    <w:rsid w:val="00837EDA"/>
    <w:rsid w:val="00837F6B"/>
    <w:rsid w:val="008402D0"/>
    <w:rsid w:val="0084044A"/>
    <w:rsid w:val="008407DD"/>
    <w:rsid w:val="00840E28"/>
    <w:rsid w:val="00841860"/>
    <w:rsid w:val="00841D38"/>
    <w:rsid w:val="00842225"/>
    <w:rsid w:val="00842D85"/>
    <w:rsid w:val="0084335C"/>
    <w:rsid w:val="0084436A"/>
    <w:rsid w:val="008443D3"/>
    <w:rsid w:val="008444E8"/>
    <w:rsid w:val="0084483E"/>
    <w:rsid w:val="00844E80"/>
    <w:rsid w:val="0084599A"/>
    <w:rsid w:val="00845A39"/>
    <w:rsid w:val="00845B06"/>
    <w:rsid w:val="00846FE7"/>
    <w:rsid w:val="00846FE9"/>
    <w:rsid w:val="00847424"/>
    <w:rsid w:val="00847574"/>
    <w:rsid w:val="0084761B"/>
    <w:rsid w:val="008477CD"/>
    <w:rsid w:val="00847870"/>
    <w:rsid w:val="008479B5"/>
    <w:rsid w:val="00847C34"/>
    <w:rsid w:val="00847E30"/>
    <w:rsid w:val="00850695"/>
    <w:rsid w:val="00850CEC"/>
    <w:rsid w:val="00851670"/>
    <w:rsid w:val="00851EE5"/>
    <w:rsid w:val="008521A2"/>
    <w:rsid w:val="008524D1"/>
    <w:rsid w:val="00852924"/>
    <w:rsid w:val="00852C9F"/>
    <w:rsid w:val="00854839"/>
    <w:rsid w:val="00854A60"/>
    <w:rsid w:val="00854B8F"/>
    <w:rsid w:val="008554CC"/>
    <w:rsid w:val="00855B06"/>
    <w:rsid w:val="0085626F"/>
    <w:rsid w:val="008566B9"/>
    <w:rsid w:val="00856911"/>
    <w:rsid w:val="00856917"/>
    <w:rsid w:val="00856B1D"/>
    <w:rsid w:val="00856BA4"/>
    <w:rsid w:val="00857C3A"/>
    <w:rsid w:val="00857E8D"/>
    <w:rsid w:val="00857F60"/>
    <w:rsid w:val="008600A1"/>
    <w:rsid w:val="00860273"/>
    <w:rsid w:val="0086128B"/>
    <w:rsid w:val="00862397"/>
    <w:rsid w:val="0086251D"/>
    <w:rsid w:val="0086325B"/>
    <w:rsid w:val="00863435"/>
    <w:rsid w:val="00863F02"/>
    <w:rsid w:val="0086489D"/>
    <w:rsid w:val="00866A86"/>
    <w:rsid w:val="00866DE3"/>
    <w:rsid w:val="008677FD"/>
    <w:rsid w:val="00867BDD"/>
    <w:rsid w:val="00867F7D"/>
    <w:rsid w:val="00867F91"/>
    <w:rsid w:val="00870579"/>
    <w:rsid w:val="008706D4"/>
    <w:rsid w:val="008708C0"/>
    <w:rsid w:val="00870997"/>
    <w:rsid w:val="00870F8A"/>
    <w:rsid w:val="0087129E"/>
    <w:rsid w:val="0087143B"/>
    <w:rsid w:val="00871527"/>
    <w:rsid w:val="008719A4"/>
    <w:rsid w:val="00871D23"/>
    <w:rsid w:val="00871EF2"/>
    <w:rsid w:val="00871F8C"/>
    <w:rsid w:val="008727A7"/>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5C4"/>
    <w:rsid w:val="0087675B"/>
    <w:rsid w:val="00876B4D"/>
    <w:rsid w:val="0087707E"/>
    <w:rsid w:val="00877265"/>
    <w:rsid w:val="00877D05"/>
    <w:rsid w:val="00877DB2"/>
    <w:rsid w:val="00877EF3"/>
    <w:rsid w:val="00877F18"/>
    <w:rsid w:val="008804BF"/>
    <w:rsid w:val="00880532"/>
    <w:rsid w:val="00880622"/>
    <w:rsid w:val="00880810"/>
    <w:rsid w:val="00881596"/>
    <w:rsid w:val="00881625"/>
    <w:rsid w:val="00882D5D"/>
    <w:rsid w:val="0088323F"/>
    <w:rsid w:val="008833F5"/>
    <w:rsid w:val="008833FB"/>
    <w:rsid w:val="00883A26"/>
    <w:rsid w:val="00883AAB"/>
    <w:rsid w:val="008840EF"/>
    <w:rsid w:val="008842A1"/>
    <w:rsid w:val="008843E9"/>
    <w:rsid w:val="00885E87"/>
    <w:rsid w:val="00886800"/>
    <w:rsid w:val="00890432"/>
    <w:rsid w:val="00890555"/>
    <w:rsid w:val="00890571"/>
    <w:rsid w:val="00890960"/>
    <w:rsid w:val="00890DC7"/>
    <w:rsid w:val="00890EBA"/>
    <w:rsid w:val="0089119A"/>
    <w:rsid w:val="00891E50"/>
    <w:rsid w:val="00892215"/>
    <w:rsid w:val="008926DE"/>
    <w:rsid w:val="00892722"/>
    <w:rsid w:val="00892BC9"/>
    <w:rsid w:val="00892DD2"/>
    <w:rsid w:val="00892E4B"/>
    <w:rsid w:val="00893BB0"/>
    <w:rsid w:val="00893C5F"/>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97341"/>
    <w:rsid w:val="008A041D"/>
    <w:rsid w:val="008A06FA"/>
    <w:rsid w:val="008A118B"/>
    <w:rsid w:val="008A1A0E"/>
    <w:rsid w:val="008A1C20"/>
    <w:rsid w:val="008A21F2"/>
    <w:rsid w:val="008A21FF"/>
    <w:rsid w:val="008A23CA"/>
    <w:rsid w:val="008A2857"/>
    <w:rsid w:val="008A2CE2"/>
    <w:rsid w:val="008A30AC"/>
    <w:rsid w:val="008A3D98"/>
    <w:rsid w:val="008A4052"/>
    <w:rsid w:val="008A44B8"/>
    <w:rsid w:val="008A467D"/>
    <w:rsid w:val="008A4C42"/>
    <w:rsid w:val="008A4F93"/>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39EF"/>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42E"/>
    <w:rsid w:val="008C6996"/>
    <w:rsid w:val="008C6AE8"/>
    <w:rsid w:val="008C6D30"/>
    <w:rsid w:val="008C6DCD"/>
    <w:rsid w:val="008C750C"/>
    <w:rsid w:val="008C7573"/>
    <w:rsid w:val="008D06CC"/>
    <w:rsid w:val="008D07CE"/>
    <w:rsid w:val="008D0A60"/>
    <w:rsid w:val="008D0C67"/>
    <w:rsid w:val="008D17F8"/>
    <w:rsid w:val="008D1F82"/>
    <w:rsid w:val="008D2874"/>
    <w:rsid w:val="008D2EF8"/>
    <w:rsid w:val="008D2F48"/>
    <w:rsid w:val="008D30B0"/>
    <w:rsid w:val="008D337A"/>
    <w:rsid w:val="008D3477"/>
    <w:rsid w:val="008D34F1"/>
    <w:rsid w:val="008D395B"/>
    <w:rsid w:val="008D39D8"/>
    <w:rsid w:val="008D4216"/>
    <w:rsid w:val="008D4448"/>
    <w:rsid w:val="008D4B3C"/>
    <w:rsid w:val="008D4BF2"/>
    <w:rsid w:val="008D500F"/>
    <w:rsid w:val="008D57F4"/>
    <w:rsid w:val="008D5CCD"/>
    <w:rsid w:val="008D6302"/>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35A"/>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53B"/>
    <w:rsid w:val="008F477F"/>
    <w:rsid w:val="008F4DD1"/>
    <w:rsid w:val="008F5591"/>
    <w:rsid w:val="008F5FC9"/>
    <w:rsid w:val="008F6193"/>
    <w:rsid w:val="008F681B"/>
    <w:rsid w:val="008F6FD2"/>
    <w:rsid w:val="009001A6"/>
    <w:rsid w:val="00900801"/>
    <w:rsid w:val="00900AAC"/>
    <w:rsid w:val="00900F22"/>
    <w:rsid w:val="009013CE"/>
    <w:rsid w:val="009013D1"/>
    <w:rsid w:val="00901F29"/>
    <w:rsid w:val="009020AD"/>
    <w:rsid w:val="00902101"/>
    <w:rsid w:val="009021F6"/>
    <w:rsid w:val="00902350"/>
    <w:rsid w:val="00902A9A"/>
    <w:rsid w:val="0090336B"/>
    <w:rsid w:val="00903A3A"/>
    <w:rsid w:val="00904510"/>
    <w:rsid w:val="00904AD6"/>
    <w:rsid w:val="00904DE2"/>
    <w:rsid w:val="009053AA"/>
    <w:rsid w:val="00905F18"/>
    <w:rsid w:val="00906939"/>
    <w:rsid w:val="009069F6"/>
    <w:rsid w:val="00906B5C"/>
    <w:rsid w:val="00906BA1"/>
    <w:rsid w:val="009075DE"/>
    <w:rsid w:val="00907ED4"/>
    <w:rsid w:val="0091019E"/>
    <w:rsid w:val="0091039D"/>
    <w:rsid w:val="00910B7D"/>
    <w:rsid w:val="00911054"/>
    <w:rsid w:val="00911503"/>
    <w:rsid w:val="00911DFB"/>
    <w:rsid w:val="009124D3"/>
    <w:rsid w:val="00912FC7"/>
    <w:rsid w:val="009139D9"/>
    <w:rsid w:val="00914178"/>
    <w:rsid w:val="00914AD8"/>
    <w:rsid w:val="009154AA"/>
    <w:rsid w:val="00915975"/>
    <w:rsid w:val="00916079"/>
    <w:rsid w:val="00916569"/>
    <w:rsid w:val="0091692E"/>
    <w:rsid w:val="00916B3D"/>
    <w:rsid w:val="0091702B"/>
    <w:rsid w:val="0091716B"/>
    <w:rsid w:val="009176A3"/>
    <w:rsid w:val="00917948"/>
    <w:rsid w:val="00917BC9"/>
    <w:rsid w:val="00917CE9"/>
    <w:rsid w:val="00920A5E"/>
    <w:rsid w:val="00920BF2"/>
    <w:rsid w:val="00920E7D"/>
    <w:rsid w:val="009213F7"/>
    <w:rsid w:val="009214F5"/>
    <w:rsid w:val="009215F7"/>
    <w:rsid w:val="0092160C"/>
    <w:rsid w:val="00921C62"/>
    <w:rsid w:val="00921F5B"/>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05F"/>
    <w:rsid w:val="00931124"/>
    <w:rsid w:val="00931148"/>
    <w:rsid w:val="0093117F"/>
    <w:rsid w:val="009312E2"/>
    <w:rsid w:val="00931AFB"/>
    <w:rsid w:val="00931BD9"/>
    <w:rsid w:val="00932D0C"/>
    <w:rsid w:val="009335EE"/>
    <w:rsid w:val="009336BF"/>
    <w:rsid w:val="00933CC1"/>
    <w:rsid w:val="009341A9"/>
    <w:rsid w:val="00936731"/>
    <w:rsid w:val="009368F3"/>
    <w:rsid w:val="00936D22"/>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7A6"/>
    <w:rsid w:val="00945C05"/>
    <w:rsid w:val="00945C1F"/>
    <w:rsid w:val="009460AC"/>
    <w:rsid w:val="009465FC"/>
    <w:rsid w:val="00946676"/>
    <w:rsid w:val="00946945"/>
    <w:rsid w:val="009469F8"/>
    <w:rsid w:val="009474F2"/>
    <w:rsid w:val="009476DE"/>
    <w:rsid w:val="00947713"/>
    <w:rsid w:val="00950BC2"/>
    <w:rsid w:val="00950DE7"/>
    <w:rsid w:val="00951151"/>
    <w:rsid w:val="00951B9B"/>
    <w:rsid w:val="0095209A"/>
    <w:rsid w:val="0095226F"/>
    <w:rsid w:val="00952E00"/>
    <w:rsid w:val="00952F71"/>
    <w:rsid w:val="009533E3"/>
    <w:rsid w:val="00953454"/>
    <w:rsid w:val="0095378F"/>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5F4"/>
    <w:rsid w:val="009616F9"/>
    <w:rsid w:val="0096178B"/>
    <w:rsid w:val="00961921"/>
    <w:rsid w:val="00961D6E"/>
    <w:rsid w:val="0096213C"/>
    <w:rsid w:val="009625FE"/>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B21"/>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0E"/>
    <w:rsid w:val="00977763"/>
    <w:rsid w:val="00977EA1"/>
    <w:rsid w:val="00980142"/>
    <w:rsid w:val="00980431"/>
    <w:rsid w:val="00980477"/>
    <w:rsid w:val="0098075D"/>
    <w:rsid w:val="009818B3"/>
    <w:rsid w:val="00981B5D"/>
    <w:rsid w:val="009820FD"/>
    <w:rsid w:val="0098288F"/>
    <w:rsid w:val="00982E8E"/>
    <w:rsid w:val="00982EC8"/>
    <w:rsid w:val="00983354"/>
    <w:rsid w:val="00983365"/>
    <w:rsid w:val="009834A9"/>
    <w:rsid w:val="00983B4E"/>
    <w:rsid w:val="0098420B"/>
    <w:rsid w:val="00984B75"/>
    <w:rsid w:val="00984D3E"/>
    <w:rsid w:val="009851A6"/>
    <w:rsid w:val="00985253"/>
    <w:rsid w:val="009853B3"/>
    <w:rsid w:val="009857C7"/>
    <w:rsid w:val="00986322"/>
    <w:rsid w:val="00986A07"/>
    <w:rsid w:val="00986B4B"/>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B6A"/>
    <w:rsid w:val="00996D62"/>
    <w:rsid w:val="00996ED7"/>
    <w:rsid w:val="00997040"/>
    <w:rsid w:val="009970CC"/>
    <w:rsid w:val="009970DD"/>
    <w:rsid w:val="009977B1"/>
    <w:rsid w:val="00997ADB"/>
    <w:rsid w:val="00997BF9"/>
    <w:rsid w:val="009A0442"/>
    <w:rsid w:val="009A0879"/>
    <w:rsid w:val="009A0927"/>
    <w:rsid w:val="009A0FBA"/>
    <w:rsid w:val="009A120D"/>
    <w:rsid w:val="009A13CD"/>
    <w:rsid w:val="009A13E6"/>
    <w:rsid w:val="009A1601"/>
    <w:rsid w:val="009A22E1"/>
    <w:rsid w:val="009A2DBD"/>
    <w:rsid w:val="009A3285"/>
    <w:rsid w:val="009A34A1"/>
    <w:rsid w:val="009A38E7"/>
    <w:rsid w:val="009A462D"/>
    <w:rsid w:val="009A49EC"/>
    <w:rsid w:val="009A4A8E"/>
    <w:rsid w:val="009A4AD1"/>
    <w:rsid w:val="009A4E87"/>
    <w:rsid w:val="009A5124"/>
    <w:rsid w:val="009A524B"/>
    <w:rsid w:val="009A5566"/>
    <w:rsid w:val="009A5737"/>
    <w:rsid w:val="009A5CBA"/>
    <w:rsid w:val="009A6511"/>
    <w:rsid w:val="009A6BCF"/>
    <w:rsid w:val="009A7567"/>
    <w:rsid w:val="009B016C"/>
    <w:rsid w:val="009B0483"/>
    <w:rsid w:val="009B064B"/>
    <w:rsid w:val="009B072C"/>
    <w:rsid w:val="009B09BF"/>
    <w:rsid w:val="009B0B48"/>
    <w:rsid w:val="009B0C1D"/>
    <w:rsid w:val="009B0E46"/>
    <w:rsid w:val="009B125F"/>
    <w:rsid w:val="009B1D7F"/>
    <w:rsid w:val="009B1F30"/>
    <w:rsid w:val="009B2F4F"/>
    <w:rsid w:val="009B3757"/>
    <w:rsid w:val="009B3AC2"/>
    <w:rsid w:val="009B3F1E"/>
    <w:rsid w:val="009B43DF"/>
    <w:rsid w:val="009B463C"/>
    <w:rsid w:val="009B4DF4"/>
    <w:rsid w:val="009B50F3"/>
    <w:rsid w:val="009B511E"/>
    <w:rsid w:val="009B5283"/>
    <w:rsid w:val="009B535B"/>
    <w:rsid w:val="009B564E"/>
    <w:rsid w:val="009B5B37"/>
    <w:rsid w:val="009B5CF2"/>
    <w:rsid w:val="009B655E"/>
    <w:rsid w:val="009B6C70"/>
    <w:rsid w:val="009B7276"/>
    <w:rsid w:val="009B7E87"/>
    <w:rsid w:val="009B7F62"/>
    <w:rsid w:val="009C01C0"/>
    <w:rsid w:val="009C04BA"/>
    <w:rsid w:val="009C053F"/>
    <w:rsid w:val="009C0798"/>
    <w:rsid w:val="009C0B53"/>
    <w:rsid w:val="009C1312"/>
    <w:rsid w:val="009C1399"/>
    <w:rsid w:val="009C148B"/>
    <w:rsid w:val="009C1FEB"/>
    <w:rsid w:val="009C2545"/>
    <w:rsid w:val="009C25ED"/>
    <w:rsid w:val="009C3102"/>
    <w:rsid w:val="009C3148"/>
    <w:rsid w:val="009C326D"/>
    <w:rsid w:val="009C3480"/>
    <w:rsid w:val="009C403E"/>
    <w:rsid w:val="009C461B"/>
    <w:rsid w:val="009C491D"/>
    <w:rsid w:val="009C4A90"/>
    <w:rsid w:val="009C4D4C"/>
    <w:rsid w:val="009C5296"/>
    <w:rsid w:val="009C5949"/>
    <w:rsid w:val="009C5A97"/>
    <w:rsid w:val="009C5E38"/>
    <w:rsid w:val="009C6860"/>
    <w:rsid w:val="009C696C"/>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1CB"/>
    <w:rsid w:val="009D326D"/>
    <w:rsid w:val="009D389D"/>
    <w:rsid w:val="009D3EEE"/>
    <w:rsid w:val="009D45B9"/>
    <w:rsid w:val="009D4E0A"/>
    <w:rsid w:val="009D4EED"/>
    <w:rsid w:val="009D4FF0"/>
    <w:rsid w:val="009D57E7"/>
    <w:rsid w:val="009D5CE6"/>
    <w:rsid w:val="009D66B1"/>
    <w:rsid w:val="009D671A"/>
    <w:rsid w:val="009D69BE"/>
    <w:rsid w:val="009D703C"/>
    <w:rsid w:val="009D718F"/>
    <w:rsid w:val="009D7848"/>
    <w:rsid w:val="009D7D43"/>
    <w:rsid w:val="009D7FB5"/>
    <w:rsid w:val="009E068F"/>
    <w:rsid w:val="009E0901"/>
    <w:rsid w:val="009E0B24"/>
    <w:rsid w:val="009E0F56"/>
    <w:rsid w:val="009E0FAA"/>
    <w:rsid w:val="009E14E0"/>
    <w:rsid w:val="009E1517"/>
    <w:rsid w:val="009E16FF"/>
    <w:rsid w:val="009E1CA5"/>
    <w:rsid w:val="009E1FAA"/>
    <w:rsid w:val="009E2F18"/>
    <w:rsid w:val="009E3017"/>
    <w:rsid w:val="009E317A"/>
    <w:rsid w:val="009E35DB"/>
    <w:rsid w:val="009E364D"/>
    <w:rsid w:val="009E3781"/>
    <w:rsid w:val="009E3799"/>
    <w:rsid w:val="009E4342"/>
    <w:rsid w:val="009E47A3"/>
    <w:rsid w:val="009E4897"/>
    <w:rsid w:val="009E4B86"/>
    <w:rsid w:val="009E54B2"/>
    <w:rsid w:val="009E55B1"/>
    <w:rsid w:val="009E61F3"/>
    <w:rsid w:val="009E6C5F"/>
    <w:rsid w:val="009E78E7"/>
    <w:rsid w:val="009E7E2D"/>
    <w:rsid w:val="009F08F3"/>
    <w:rsid w:val="009F0D72"/>
    <w:rsid w:val="009F0EBC"/>
    <w:rsid w:val="009F0F28"/>
    <w:rsid w:val="009F1A60"/>
    <w:rsid w:val="009F2069"/>
    <w:rsid w:val="009F29DB"/>
    <w:rsid w:val="009F2CBD"/>
    <w:rsid w:val="009F2CEC"/>
    <w:rsid w:val="009F344F"/>
    <w:rsid w:val="009F390C"/>
    <w:rsid w:val="009F427D"/>
    <w:rsid w:val="009F43E0"/>
    <w:rsid w:val="009F4B63"/>
    <w:rsid w:val="009F5200"/>
    <w:rsid w:val="009F5A9B"/>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207"/>
    <w:rsid w:val="00A05340"/>
    <w:rsid w:val="00A0635D"/>
    <w:rsid w:val="00A0642B"/>
    <w:rsid w:val="00A066C5"/>
    <w:rsid w:val="00A0672A"/>
    <w:rsid w:val="00A06CD3"/>
    <w:rsid w:val="00A06FA2"/>
    <w:rsid w:val="00A1051C"/>
    <w:rsid w:val="00A1094B"/>
    <w:rsid w:val="00A10999"/>
    <w:rsid w:val="00A10C7F"/>
    <w:rsid w:val="00A10F24"/>
    <w:rsid w:val="00A1106B"/>
    <w:rsid w:val="00A11085"/>
    <w:rsid w:val="00A113F6"/>
    <w:rsid w:val="00A11AE0"/>
    <w:rsid w:val="00A1256E"/>
    <w:rsid w:val="00A12C38"/>
    <w:rsid w:val="00A13036"/>
    <w:rsid w:val="00A13E54"/>
    <w:rsid w:val="00A14582"/>
    <w:rsid w:val="00A14B72"/>
    <w:rsid w:val="00A14BA4"/>
    <w:rsid w:val="00A14F4E"/>
    <w:rsid w:val="00A15C12"/>
    <w:rsid w:val="00A1662D"/>
    <w:rsid w:val="00A1673D"/>
    <w:rsid w:val="00A16AF3"/>
    <w:rsid w:val="00A16BA2"/>
    <w:rsid w:val="00A16CCA"/>
    <w:rsid w:val="00A171D3"/>
    <w:rsid w:val="00A17970"/>
    <w:rsid w:val="00A17EBF"/>
    <w:rsid w:val="00A17F63"/>
    <w:rsid w:val="00A202C7"/>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4F6"/>
    <w:rsid w:val="00A3175E"/>
    <w:rsid w:val="00A32084"/>
    <w:rsid w:val="00A3243E"/>
    <w:rsid w:val="00A32CF3"/>
    <w:rsid w:val="00A32E34"/>
    <w:rsid w:val="00A3402C"/>
    <w:rsid w:val="00A342EC"/>
    <w:rsid w:val="00A3448A"/>
    <w:rsid w:val="00A345C0"/>
    <w:rsid w:val="00A3583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3C4"/>
    <w:rsid w:val="00A47931"/>
    <w:rsid w:val="00A5014C"/>
    <w:rsid w:val="00A501AA"/>
    <w:rsid w:val="00A50307"/>
    <w:rsid w:val="00A5094F"/>
    <w:rsid w:val="00A50986"/>
    <w:rsid w:val="00A50D8F"/>
    <w:rsid w:val="00A50F47"/>
    <w:rsid w:val="00A5110C"/>
    <w:rsid w:val="00A51E0C"/>
    <w:rsid w:val="00A51EAB"/>
    <w:rsid w:val="00A52210"/>
    <w:rsid w:val="00A5266E"/>
    <w:rsid w:val="00A52C03"/>
    <w:rsid w:val="00A52DB3"/>
    <w:rsid w:val="00A52E1D"/>
    <w:rsid w:val="00A5354B"/>
    <w:rsid w:val="00A5358E"/>
    <w:rsid w:val="00A53BD7"/>
    <w:rsid w:val="00A54279"/>
    <w:rsid w:val="00A54432"/>
    <w:rsid w:val="00A54509"/>
    <w:rsid w:val="00A54D8D"/>
    <w:rsid w:val="00A55108"/>
    <w:rsid w:val="00A55AAD"/>
    <w:rsid w:val="00A55B22"/>
    <w:rsid w:val="00A55B28"/>
    <w:rsid w:val="00A5629A"/>
    <w:rsid w:val="00A56798"/>
    <w:rsid w:val="00A568F8"/>
    <w:rsid w:val="00A56F4C"/>
    <w:rsid w:val="00A56FE3"/>
    <w:rsid w:val="00A57977"/>
    <w:rsid w:val="00A60896"/>
    <w:rsid w:val="00A609F0"/>
    <w:rsid w:val="00A60B8E"/>
    <w:rsid w:val="00A60CCA"/>
    <w:rsid w:val="00A61499"/>
    <w:rsid w:val="00A614AE"/>
    <w:rsid w:val="00A623AD"/>
    <w:rsid w:val="00A62561"/>
    <w:rsid w:val="00A62A77"/>
    <w:rsid w:val="00A62A8F"/>
    <w:rsid w:val="00A62D3E"/>
    <w:rsid w:val="00A62DD4"/>
    <w:rsid w:val="00A63483"/>
    <w:rsid w:val="00A634A9"/>
    <w:rsid w:val="00A63BEA"/>
    <w:rsid w:val="00A64215"/>
    <w:rsid w:val="00A644CA"/>
    <w:rsid w:val="00A64A69"/>
    <w:rsid w:val="00A6529E"/>
    <w:rsid w:val="00A65554"/>
    <w:rsid w:val="00A6576F"/>
    <w:rsid w:val="00A657D7"/>
    <w:rsid w:val="00A65CE1"/>
    <w:rsid w:val="00A65E06"/>
    <w:rsid w:val="00A660A0"/>
    <w:rsid w:val="00A660AC"/>
    <w:rsid w:val="00A66190"/>
    <w:rsid w:val="00A6687C"/>
    <w:rsid w:val="00A6760C"/>
    <w:rsid w:val="00A67E6C"/>
    <w:rsid w:val="00A67FB1"/>
    <w:rsid w:val="00A7075B"/>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4783"/>
    <w:rsid w:val="00A75D39"/>
    <w:rsid w:val="00A761D4"/>
    <w:rsid w:val="00A7692F"/>
    <w:rsid w:val="00A76C3C"/>
    <w:rsid w:val="00A76D26"/>
    <w:rsid w:val="00A76DBB"/>
    <w:rsid w:val="00A7706C"/>
    <w:rsid w:val="00A77A9B"/>
    <w:rsid w:val="00A77EC4"/>
    <w:rsid w:val="00A80575"/>
    <w:rsid w:val="00A805CE"/>
    <w:rsid w:val="00A80AC7"/>
    <w:rsid w:val="00A80D34"/>
    <w:rsid w:val="00A81256"/>
    <w:rsid w:val="00A81F82"/>
    <w:rsid w:val="00A82E35"/>
    <w:rsid w:val="00A83113"/>
    <w:rsid w:val="00A831A8"/>
    <w:rsid w:val="00A8368E"/>
    <w:rsid w:val="00A8437B"/>
    <w:rsid w:val="00A85075"/>
    <w:rsid w:val="00A85AAC"/>
    <w:rsid w:val="00A8626F"/>
    <w:rsid w:val="00A862B5"/>
    <w:rsid w:val="00A862D4"/>
    <w:rsid w:val="00A87256"/>
    <w:rsid w:val="00A872D5"/>
    <w:rsid w:val="00A879F2"/>
    <w:rsid w:val="00A90483"/>
    <w:rsid w:val="00A90CFA"/>
    <w:rsid w:val="00A910A2"/>
    <w:rsid w:val="00A91516"/>
    <w:rsid w:val="00A9170B"/>
    <w:rsid w:val="00A91F1F"/>
    <w:rsid w:val="00A924A6"/>
    <w:rsid w:val="00A92879"/>
    <w:rsid w:val="00A928DD"/>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6253"/>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AB3"/>
    <w:rsid w:val="00AB3F33"/>
    <w:rsid w:val="00AB4AB8"/>
    <w:rsid w:val="00AB4AF9"/>
    <w:rsid w:val="00AB4DE3"/>
    <w:rsid w:val="00AB5C01"/>
    <w:rsid w:val="00AB61E3"/>
    <w:rsid w:val="00AB642B"/>
    <w:rsid w:val="00AB6482"/>
    <w:rsid w:val="00AB655E"/>
    <w:rsid w:val="00AB7485"/>
    <w:rsid w:val="00AB7BB9"/>
    <w:rsid w:val="00AC007F"/>
    <w:rsid w:val="00AC08AA"/>
    <w:rsid w:val="00AC0A93"/>
    <w:rsid w:val="00AC0C93"/>
    <w:rsid w:val="00AC0FF8"/>
    <w:rsid w:val="00AC1C05"/>
    <w:rsid w:val="00AC2A81"/>
    <w:rsid w:val="00AC2ECD"/>
    <w:rsid w:val="00AC3119"/>
    <w:rsid w:val="00AC372C"/>
    <w:rsid w:val="00AC3A24"/>
    <w:rsid w:val="00AC3D10"/>
    <w:rsid w:val="00AC4143"/>
    <w:rsid w:val="00AC436A"/>
    <w:rsid w:val="00AC49FB"/>
    <w:rsid w:val="00AC4BBF"/>
    <w:rsid w:val="00AC514F"/>
    <w:rsid w:val="00AC51D5"/>
    <w:rsid w:val="00AC550F"/>
    <w:rsid w:val="00AC573A"/>
    <w:rsid w:val="00AC5A10"/>
    <w:rsid w:val="00AC5FC7"/>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225"/>
    <w:rsid w:val="00AD58C1"/>
    <w:rsid w:val="00AD59E2"/>
    <w:rsid w:val="00AD5F22"/>
    <w:rsid w:val="00AD62BC"/>
    <w:rsid w:val="00AD6629"/>
    <w:rsid w:val="00AD66E5"/>
    <w:rsid w:val="00AD6C3C"/>
    <w:rsid w:val="00AD7000"/>
    <w:rsid w:val="00AD71EA"/>
    <w:rsid w:val="00AD7C52"/>
    <w:rsid w:val="00AE0470"/>
    <w:rsid w:val="00AE0614"/>
    <w:rsid w:val="00AE07E6"/>
    <w:rsid w:val="00AE098D"/>
    <w:rsid w:val="00AE0B14"/>
    <w:rsid w:val="00AE0C21"/>
    <w:rsid w:val="00AE0F96"/>
    <w:rsid w:val="00AE106B"/>
    <w:rsid w:val="00AE1672"/>
    <w:rsid w:val="00AE17F2"/>
    <w:rsid w:val="00AE18CD"/>
    <w:rsid w:val="00AE23EE"/>
    <w:rsid w:val="00AE2540"/>
    <w:rsid w:val="00AE27AC"/>
    <w:rsid w:val="00AE2C8B"/>
    <w:rsid w:val="00AE33F2"/>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5BB"/>
    <w:rsid w:val="00AF1C5D"/>
    <w:rsid w:val="00AF1CCC"/>
    <w:rsid w:val="00AF25D5"/>
    <w:rsid w:val="00AF2785"/>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7DC"/>
    <w:rsid w:val="00AF6A8B"/>
    <w:rsid w:val="00AF6F49"/>
    <w:rsid w:val="00AF6FDE"/>
    <w:rsid w:val="00AF7121"/>
    <w:rsid w:val="00AF792E"/>
    <w:rsid w:val="00AF7A44"/>
    <w:rsid w:val="00B005F3"/>
    <w:rsid w:val="00B006FE"/>
    <w:rsid w:val="00B007CB"/>
    <w:rsid w:val="00B00BAA"/>
    <w:rsid w:val="00B00C63"/>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97D"/>
    <w:rsid w:val="00B05A54"/>
    <w:rsid w:val="00B05BDA"/>
    <w:rsid w:val="00B05E95"/>
    <w:rsid w:val="00B0668D"/>
    <w:rsid w:val="00B071A4"/>
    <w:rsid w:val="00B0737B"/>
    <w:rsid w:val="00B07961"/>
    <w:rsid w:val="00B07EBA"/>
    <w:rsid w:val="00B100B9"/>
    <w:rsid w:val="00B1052A"/>
    <w:rsid w:val="00B105F6"/>
    <w:rsid w:val="00B12386"/>
    <w:rsid w:val="00B125F7"/>
    <w:rsid w:val="00B12D97"/>
    <w:rsid w:val="00B139E0"/>
    <w:rsid w:val="00B13E74"/>
    <w:rsid w:val="00B152F4"/>
    <w:rsid w:val="00B1542D"/>
    <w:rsid w:val="00B157F9"/>
    <w:rsid w:val="00B15D1F"/>
    <w:rsid w:val="00B15F66"/>
    <w:rsid w:val="00B16272"/>
    <w:rsid w:val="00B1677C"/>
    <w:rsid w:val="00B167F1"/>
    <w:rsid w:val="00B16A47"/>
    <w:rsid w:val="00B16FFF"/>
    <w:rsid w:val="00B17033"/>
    <w:rsid w:val="00B172C0"/>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7BA"/>
    <w:rsid w:val="00B22A95"/>
    <w:rsid w:val="00B22AC0"/>
    <w:rsid w:val="00B22FCA"/>
    <w:rsid w:val="00B23230"/>
    <w:rsid w:val="00B23AE8"/>
    <w:rsid w:val="00B23BFE"/>
    <w:rsid w:val="00B23CC2"/>
    <w:rsid w:val="00B24244"/>
    <w:rsid w:val="00B24A9A"/>
    <w:rsid w:val="00B25210"/>
    <w:rsid w:val="00B26A91"/>
    <w:rsid w:val="00B2712A"/>
    <w:rsid w:val="00B2763F"/>
    <w:rsid w:val="00B27853"/>
    <w:rsid w:val="00B27AAC"/>
    <w:rsid w:val="00B27C58"/>
    <w:rsid w:val="00B302FA"/>
    <w:rsid w:val="00B30787"/>
    <w:rsid w:val="00B307BA"/>
    <w:rsid w:val="00B30929"/>
    <w:rsid w:val="00B313B4"/>
    <w:rsid w:val="00B31FE9"/>
    <w:rsid w:val="00B320D7"/>
    <w:rsid w:val="00B32176"/>
    <w:rsid w:val="00B327FB"/>
    <w:rsid w:val="00B32B61"/>
    <w:rsid w:val="00B32D3B"/>
    <w:rsid w:val="00B32E9F"/>
    <w:rsid w:val="00B338BE"/>
    <w:rsid w:val="00B339AE"/>
    <w:rsid w:val="00B33BED"/>
    <w:rsid w:val="00B33EE9"/>
    <w:rsid w:val="00B342C7"/>
    <w:rsid w:val="00B34C03"/>
    <w:rsid w:val="00B34FA1"/>
    <w:rsid w:val="00B35131"/>
    <w:rsid w:val="00B356BA"/>
    <w:rsid w:val="00B3594E"/>
    <w:rsid w:val="00B35A60"/>
    <w:rsid w:val="00B35B96"/>
    <w:rsid w:val="00B35BEB"/>
    <w:rsid w:val="00B36130"/>
    <w:rsid w:val="00B361F4"/>
    <w:rsid w:val="00B363DE"/>
    <w:rsid w:val="00B3720E"/>
    <w:rsid w:val="00B372AA"/>
    <w:rsid w:val="00B37351"/>
    <w:rsid w:val="00B3740C"/>
    <w:rsid w:val="00B37BC6"/>
    <w:rsid w:val="00B400E4"/>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6A9"/>
    <w:rsid w:val="00B47BEE"/>
    <w:rsid w:val="00B47EDA"/>
    <w:rsid w:val="00B50B57"/>
    <w:rsid w:val="00B50C4B"/>
    <w:rsid w:val="00B51602"/>
    <w:rsid w:val="00B51FEE"/>
    <w:rsid w:val="00B5273E"/>
    <w:rsid w:val="00B52A53"/>
    <w:rsid w:val="00B52A99"/>
    <w:rsid w:val="00B52D7F"/>
    <w:rsid w:val="00B533B6"/>
    <w:rsid w:val="00B535C3"/>
    <w:rsid w:val="00B537D6"/>
    <w:rsid w:val="00B53ED8"/>
    <w:rsid w:val="00B54FC5"/>
    <w:rsid w:val="00B553A8"/>
    <w:rsid w:val="00B562DD"/>
    <w:rsid w:val="00B567ED"/>
    <w:rsid w:val="00B56916"/>
    <w:rsid w:val="00B56BA6"/>
    <w:rsid w:val="00B571BA"/>
    <w:rsid w:val="00B5776E"/>
    <w:rsid w:val="00B57A09"/>
    <w:rsid w:val="00B57A22"/>
    <w:rsid w:val="00B57F58"/>
    <w:rsid w:val="00B6021E"/>
    <w:rsid w:val="00B603CD"/>
    <w:rsid w:val="00B604C1"/>
    <w:rsid w:val="00B60F10"/>
    <w:rsid w:val="00B60F69"/>
    <w:rsid w:val="00B61000"/>
    <w:rsid w:val="00B61279"/>
    <w:rsid w:val="00B626E7"/>
    <w:rsid w:val="00B62AAA"/>
    <w:rsid w:val="00B62B11"/>
    <w:rsid w:val="00B63534"/>
    <w:rsid w:val="00B6366E"/>
    <w:rsid w:val="00B64259"/>
    <w:rsid w:val="00B65402"/>
    <w:rsid w:val="00B6553E"/>
    <w:rsid w:val="00B658B9"/>
    <w:rsid w:val="00B659E4"/>
    <w:rsid w:val="00B65AE5"/>
    <w:rsid w:val="00B66345"/>
    <w:rsid w:val="00B664C7"/>
    <w:rsid w:val="00B669B8"/>
    <w:rsid w:val="00B704B6"/>
    <w:rsid w:val="00B70733"/>
    <w:rsid w:val="00B716B4"/>
    <w:rsid w:val="00B72933"/>
    <w:rsid w:val="00B7328B"/>
    <w:rsid w:val="00B739F6"/>
    <w:rsid w:val="00B74D07"/>
    <w:rsid w:val="00B75C40"/>
    <w:rsid w:val="00B75D28"/>
    <w:rsid w:val="00B7610C"/>
    <w:rsid w:val="00B767B2"/>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CA2"/>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184"/>
    <w:rsid w:val="00BB332C"/>
    <w:rsid w:val="00BB34B4"/>
    <w:rsid w:val="00BB36D4"/>
    <w:rsid w:val="00BB3B8B"/>
    <w:rsid w:val="00BB4495"/>
    <w:rsid w:val="00BB51E9"/>
    <w:rsid w:val="00BB52BF"/>
    <w:rsid w:val="00BB534C"/>
    <w:rsid w:val="00BB57EF"/>
    <w:rsid w:val="00BB718E"/>
    <w:rsid w:val="00BB749A"/>
    <w:rsid w:val="00BC0B77"/>
    <w:rsid w:val="00BC0D49"/>
    <w:rsid w:val="00BC0E0C"/>
    <w:rsid w:val="00BC0FDC"/>
    <w:rsid w:val="00BC104A"/>
    <w:rsid w:val="00BC1082"/>
    <w:rsid w:val="00BC16D9"/>
    <w:rsid w:val="00BC1D4A"/>
    <w:rsid w:val="00BC1F30"/>
    <w:rsid w:val="00BC24C0"/>
    <w:rsid w:val="00BC25AA"/>
    <w:rsid w:val="00BC2677"/>
    <w:rsid w:val="00BC2F0D"/>
    <w:rsid w:val="00BC3053"/>
    <w:rsid w:val="00BC3FAD"/>
    <w:rsid w:val="00BC40B6"/>
    <w:rsid w:val="00BC4392"/>
    <w:rsid w:val="00BC44DE"/>
    <w:rsid w:val="00BC4D2E"/>
    <w:rsid w:val="00BC511E"/>
    <w:rsid w:val="00BC56FA"/>
    <w:rsid w:val="00BC57B1"/>
    <w:rsid w:val="00BC5D1C"/>
    <w:rsid w:val="00BC5D9D"/>
    <w:rsid w:val="00BC6A41"/>
    <w:rsid w:val="00BC6BB5"/>
    <w:rsid w:val="00BC6BC1"/>
    <w:rsid w:val="00BC6F01"/>
    <w:rsid w:val="00BC6F3D"/>
    <w:rsid w:val="00BC7044"/>
    <w:rsid w:val="00BD05B9"/>
    <w:rsid w:val="00BD1169"/>
    <w:rsid w:val="00BD1823"/>
    <w:rsid w:val="00BD18B8"/>
    <w:rsid w:val="00BD1AA5"/>
    <w:rsid w:val="00BD278D"/>
    <w:rsid w:val="00BD27AF"/>
    <w:rsid w:val="00BD3883"/>
    <w:rsid w:val="00BD41AA"/>
    <w:rsid w:val="00BD476A"/>
    <w:rsid w:val="00BD48AC"/>
    <w:rsid w:val="00BD4CDD"/>
    <w:rsid w:val="00BD4FA5"/>
    <w:rsid w:val="00BD5F1A"/>
    <w:rsid w:val="00BD619F"/>
    <w:rsid w:val="00BD721C"/>
    <w:rsid w:val="00BD7A8B"/>
    <w:rsid w:val="00BD7E75"/>
    <w:rsid w:val="00BD7F16"/>
    <w:rsid w:val="00BE0841"/>
    <w:rsid w:val="00BE08D2"/>
    <w:rsid w:val="00BE0B97"/>
    <w:rsid w:val="00BE0BF1"/>
    <w:rsid w:val="00BE1234"/>
    <w:rsid w:val="00BE1464"/>
    <w:rsid w:val="00BE156B"/>
    <w:rsid w:val="00BE191B"/>
    <w:rsid w:val="00BE1AFF"/>
    <w:rsid w:val="00BE1E63"/>
    <w:rsid w:val="00BE1FD4"/>
    <w:rsid w:val="00BE2FA6"/>
    <w:rsid w:val="00BE2FAE"/>
    <w:rsid w:val="00BE333F"/>
    <w:rsid w:val="00BE38DC"/>
    <w:rsid w:val="00BE3DB9"/>
    <w:rsid w:val="00BE45B3"/>
    <w:rsid w:val="00BE4818"/>
    <w:rsid w:val="00BE5197"/>
    <w:rsid w:val="00BE5A09"/>
    <w:rsid w:val="00BE5A2F"/>
    <w:rsid w:val="00BE5EAE"/>
    <w:rsid w:val="00BE6453"/>
    <w:rsid w:val="00BE6A8C"/>
    <w:rsid w:val="00BE7406"/>
    <w:rsid w:val="00BE757B"/>
    <w:rsid w:val="00BE75B6"/>
    <w:rsid w:val="00BE7603"/>
    <w:rsid w:val="00BF0151"/>
    <w:rsid w:val="00BF05F6"/>
    <w:rsid w:val="00BF0A13"/>
    <w:rsid w:val="00BF0A54"/>
    <w:rsid w:val="00BF0B67"/>
    <w:rsid w:val="00BF0FA3"/>
    <w:rsid w:val="00BF13E9"/>
    <w:rsid w:val="00BF1428"/>
    <w:rsid w:val="00BF1B6B"/>
    <w:rsid w:val="00BF1C08"/>
    <w:rsid w:val="00BF1D89"/>
    <w:rsid w:val="00BF241F"/>
    <w:rsid w:val="00BF26D4"/>
    <w:rsid w:val="00BF2925"/>
    <w:rsid w:val="00BF2C72"/>
    <w:rsid w:val="00BF3077"/>
    <w:rsid w:val="00BF3251"/>
    <w:rsid w:val="00BF3279"/>
    <w:rsid w:val="00BF3B6B"/>
    <w:rsid w:val="00BF3E81"/>
    <w:rsid w:val="00BF3EC8"/>
    <w:rsid w:val="00BF42D9"/>
    <w:rsid w:val="00BF4D66"/>
    <w:rsid w:val="00BF4F23"/>
    <w:rsid w:val="00BF52F0"/>
    <w:rsid w:val="00BF5872"/>
    <w:rsid w:val="00BF5CF6"/>
    <w:rsid w:val="00BF6036"/>
    <w:rsid w:val="00BF611E"/>
    <w:rsid w:val="00BF64D6"/>
    <w:rsid w:val="00BF6582"/>
    <w:rsid w:val="00BF7217"/>
    <w:rsid w:val="00BF7313"/>
    <w:rsid w:val="00BF7356"/>
    <w:rsid w:val="00BF74C7"/>
    <w:rsid w:val="00BF7623"/>
    <w:rsid w:val="00BF77C9"/>
    <w:rsid w:val="00BF79D5"/>
    <w:rsid w:val="00BF7F8A"/>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3CED"/>
    <w:rsid w:val="00C040F7"/>
    <w:rsid w:val="00C041B0"/>
    <w:rsid w:val="00C04475"/>
    <w:rsid w:val="00C044AB"/>
    <w:rsid w:val="00C046BD"/>
    <w:rsid w:val="00C04EA6"/>
    <w:rsid w:val="00C05706"/>
    <w:rsid w:val="00C05E8E"/>
    <w:rsid w:val="00C06082"/>
    <w:rsid w:val="00C06605"/>
    <w:rsid w:val="00C067A9"/>
    <w:rsid w:val="00C06AD5"/>
    <w:rsid w:val="00C07377"/>
    <w:rsid w:val="00C079F0"/>
    <w:rsid w:val="00C07ACA"/>
    <w:rsid w:val="00C10283"/>
    <w:rsid w:val="00C10478"/>
    <w:rsid w:val="00C10590"/>
    <w:rsid w:val="00C11438"/>
    <w:rsid w:val="00C119F4"/>
    <w:rsid w:val="00C12107"/>
    <w:rsid w:val="00C1269D"/>
    <w:rsid w:val="00C1286E"/>
    <w:rsid w:val="00C12978"/>
    <w:rsid w:val="00C1336E"/>
    <w:rsid w:val="00C1339F"/>
    <w:rsid w:val="00C13429"/>
    <w:rsid w:val="00C136B9"/>
    <w:rsid w:val="00C13C4B"/>
    <w:rsid w:val="00C13D1B"/>
    <w:rsid w:val="00C14D4B"/>
    <w:rsid w:val="00C14F45"/>
    <w:rsid w:val="00C15028"/>
    <w:rsid w:val="00C153EB"/>
    <w:rsid w:val="00C154BB"/>
    <w:rsid w:val="00C15756"/>
    <w:rsid w:val="00C15FEA"/>
    <w:rsid w:val="00C1670D"/>
    <w:rsid w:val="00C16C9A"/>
    <w:rsid w:val="00C17159"/>
    <w:rsid w:val="00C173FB"/>
    <w:rsid w:val="00C17555"/>
    <w:rsid w:val="00C177D6"/>
    <w:rsid w:val="00C20814"/>
    <w:rsid w:val="00C20D14"/>
    <w:rsid w:val="00C214EA"/>
    <w:rsid w:val="00C218C5"/>
    <w:rsid w:val="00C21AB2"/>
    <w:rsid w:val="00C22345"/>
    <w:rsid w:val="00C22468"/>
    <w:rsid w:val="00C22E08"/>
    <w:rsid w:val="00C22E48"/>
    <w:rsid w:val="00C23E90"/>
    <w:rsid w:val="00C23EE8"/>
    <w:rsid w:val="00C24200"/>
    <w:rsid w:val="00C2471F"/>
    <w:rsid w:val="00C247ED"/>
    <w:rsid w:val="00C24E68"/>
    <w:rsid w:val="00C25DF9"/>
    <w:rsid w:val="00C26005"/>
    <w:rsid w:val="00C2656B"/>
    <w:rsid w:val="00C267FB"/>
    <w:rsid w:val="00C26FAA"/>
    <w:rsid w:val="00C27186"/>
    <w:rsid w:val="00C277E7"/>
    <w:rsid w:val="00C279B5"/>
    <w:rsid w:val="00C27BD2"/>
    <w:rsid w:val="00C27C45"/>
    <w:rsid w:val="00C300EF"/>
    <w:rsid w:val="00C30691"/>
    <w:rsid w:val="00C30833"/>
    <w:rsid w:val="00C30F0B"/>
    <w:rsid w:val="00C31470"/>
    <w:rsid w:val="00C315C7"/>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989"/>
    <w:rsid w:val="00C4398C"/>
    <w:rsid w:val="00C43A9B"/>
    <w:rsid w:val="00C4445D"/>
    <w:rsid w:val="00C44547"/>
    <w:rsid w:val="00C45835"/>
    <w:rsid w:val="00C45AA3"/>
    <w:rsid w:val="00C45F6E"/>
    <w:rsid w:val="00C46240"/>
    <w:rsid w:val="00C4651C"/>
    <w:rsid w:val="00C46B06"/>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3CF2"/>
    <w:rsid w:val="00C54995"/>
    <w:rsid w:val="00C54BC9"/>
    <w:rsid w:val="00C54D41"/>
    <w:rsid w:val="00C5517F"/>
    <w:rsid w:val="00C5572E"/>
    <w:rsid w:val="00C55CFC"/>
    <w:rsid w:val="00C55F3D"/>
    <w:rsid w:val="00C57D72"/>
    <w:rsid w:val="00C57EF3"/>
    <w:rsid w:val="00C60054"/>
    <w:rsid w:val="00C6014A"/>
    <w:rsid w:val="00C60298"/>
    <w:rsid w:val="00C603E2"/>
    <w:rsid w:val="00C60783"/>
    <w:rsid w:val="00C609B6"/>
    <w:rsid w:val="00C613C5"/>
    <w:rsid w:val="00C6151A"/>
    <w:rsid w:val="00C617F5"/>
    <w:rsid w:val="00C61B4C"/>
    <w:rsid w:val="00C61FE8"/>
    <w:rsid w:val="00C6225F"/>
    <w:rsid w:val="00C627C5"/>
    <w:rsid w:val="00C627E4"/>
    <w:rsid w:val="00C62F23"/>
    <w:rsid w:val="00C638E5"/>
    <w:rsid w:val="00C63B6D"/>
    <w:rsid w:val="00C64263"/>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D2B"/>
    <w:rsid w:val="00C72EF4"/>
    <w:rsid w:val="00C73332"/>
    <w:rsid w:val="00C7354F"/>
    <w:rsid w:val="00C73931"/>
    <w:rsid w:val="00C74D7D"/>
    <w:rsid w:val="00C752B6"/>
    <w:rsid w:val="00C75D2F"/>
    <w:rsid w:val="00C767BE"/>
    <w:rsid w:val="00C76963"/>
    <w:rsid w:val="00C76E3C"/>
    <w:rsid w:val="00C76F2F"/>
    <w:rsid w:val="00C770F2"/>
    <w:rsid w:val="00C77209"/>
    <w:rsid w:val="00C77A34"/>
    <w:rsid w:val="00C77B99"/>
    <w:rsid w:val="00C77C04"/>
    <w:rsid w:val="00C77DDA"/>
    <w:rsid w:val="00C80A99"/>
    <w:rsid w:val="00C8128A"/>
    <w:rsid w:val="00C81568"/>
    <w:rsid w:val="00C81D31"/>
    <w:rsid w:val="00C81EB3"/>
    <w:rsid w:val="00C82871"/>
    <w:rsid w:val="00C82D4C"/>
    <w:rsid w:val="00C83454"/>
    <w:rsid w:val="00C836BC"/>
    <w:rsid w:val="00C837B2"/>
    <w:rsid w:val="00C838B5"/>
    <w:rsid w:val="00C84847"/>
    <w:rsid w:val="00C84CA9"/>
    <w:rsid w:val="00C8580F"/>
    <w:rsid w:val="00C8723E"/>
    <w:rsid w:val="00C8739F"/>
    <w:rsid w:val="00C873BE"/>
    <w:rsid w:val="00C8789B"/>
    <w:rsid w:val="00C87994"/>
    <w:rsid w:val="00C87996"/>
    <w:rsid w:val="00C87AF5"/>
    <w:rsid w:val="00C87DA1"/>
    <w:rsid w:val="00C90158"/>
    <w:rsid w:val="00C90216"/>
    <w:rsid w:val="00C9027A"/>
    <w:rsid w:val="00C904B3"/>
    <w:rsid w:val="00C9068E"/>
    <w:rsid w:val="00C90691"/>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2DC"/>
    <w:rsid w:val="00CA0487"/>
    <w:rsid w:val="00CA04B9"/>
    <w:rsid w:val="00CA0EBA"/>
    <w:rsid w:val="00CA1057"/>
    <w:rsid w:val="00CA14C2"/>
    <w:rsid w:val="00CA1D43"/>
    <w:rsid w:val="00CA1ED8"/>
    <w:rsid w:val="00CA253C"/>
    <w:rsid w:val="00CA25C9"/>
    <w:rsid w:val="00CA2BF4"/>
    <w:rsid w:val="00CA2D35"/>
    <w:rsid w:val="00CA331B"/>
    <w:rsid w:val="00CA3474"/>
    <w:rsid w:val="00CA34C1"/>
    <w:rsid w:val="00CA40BE"/>
    <w:rsid w:val="00CA4300"/>
    <w:rsid w:val="00CA44F4"/>
    <w:rsid w:val="00CA4B42"/>
    <w:rsid w:val="00CA5093"/>
    <w:rsid w:val="00CA54FD"/>
    <w:rsid w:val="00CA5F74"/>
    <w:rsid w:val="00CA62A6"/>
    <w:rsid w:val="00CA6F09"/>
    <w:rsid w:val="00CA7373"/>
    <w:rsid w:val="00CA7926"/>
    <w:rsid w:val="00CB11DE"/>
    <w:rsid w:val="00CB1810"/>
    <w:rsid w:val="00CB18FC"/>
    <w:rsid w:val="00CB1D2A"/>
    <w:rsid w:val="00CB1E82"/>
    <w:rsid w:val="00CB1F63"/>
    <w:rsid w:val="00CB240B"/>
    <w:rsid w:val="00CB2732"/>
    <w:rsid w:val="00CB2C47"/>
    <w:rsid w:val="00CB31CC"/>
    <w:rsid w:val="00CB38F5"/>
    <w:rsid w:val="00CB3969"/>
    <w:rsid w:val="00CB3B3A"/>
    <w:rsid w:val="00CB3BBF"/>
    <w:rsid w:val="00CB3CED"/>
    <w:rsid w:val="00CB40A6"/>
    <w:rsid w:val="00CB43B7"/>
    <w:rsid w:val="00CB4494"/>
    <w:rsid w:val="00CB4799"/>
    <w:rsid w:val="00CB4A54"/>
    <w:rsid w:val="00CB4D66"/>
    <w:rsid w:val="00CB5759"/>
    <w:rsid w:val="00CB59E0"/>
    <w:rsid w:val="00CB6193"/>
    <w:rsid w:val="00CB61EF"/>
    <w:rsid w:val="00CB7170"/>
    <w:rsid w:val="00CB71A3"/>
    <w:rsid w:val="00CB76E0"/>
    <w:rsid w:val="00CB7876"/>
    <w:rsid w:val="00CB7942"/>
    <w:rsid w:val="00CB7F71"/>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68A9"/>
    <w:rsid w:val="00CC745E"/>
    <w:rsid w:val="00CC7B45"/>
    <w:rsid w:val="00CD0521"/>
    <w:rsid w:val="00CD0676"/>
    <w:rsid w:val="00CD0D28"/>
    <w:rsid w:val="00CD0DD8"/>
    <w:rsid w:val="00CD0E02"/>
    <w:rsid w:val="00CD0FCF"/>
    <w:rsid w:val="00CD1072"/>
    <w:rsid w:val="00CD1188"/>
    <w:rsid w:val="00CD1487"/>
    <w:rsid w:val="00CD1581"/>
    <w:rsid w:val="00CD160F"/>
    <w:rsid w:val="00CD2B1A"/>
    <w:rsid w:val="00CD2D0C"/>
    <w:rsid w:val="00CD2ED1"/>
    <w:rsid w:val="00CD2F77"/>
    <w:rsid w:val="00CD31A8"/>
    <w:rsid w:val="00CD337B"/>
    <w:rsid w:val="00CD3412"/>
    <w:rsid w:val="00CD38C5"/>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3FBF"/>
    <w:rsid w:val="00CE5519"/>
    <w:rsid w:val="00CE56D0"/>
    <w:rsid w:val="00CE5A51"/>
    <w:rsid w:val="00CE5BF3"/>
    <w:rsid w:val="00CE5FF3"/>
    <w:rsid w:val="00CE6026"/>
    <w:rsid w:val="00CE621E"/>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9AE"/>
    <w:rsid w:val="00CF7B42"/>
    <w:rsid w:val="00CF7C55"/>
    <w:rsid w:val="00D003E2"/>
    <w:rsid w:val="00D00EE6"/>
    <w:rsid w:val="00D0142B"/>
    <w:rsid w:val="00D01F9C"/>
    <w:rsid w:val="00D03125"/>
    <w:rsid w:val="00D031AD"/>
    <w:rsid w:val="00D031DA"/>
    <w:rsid w:val="00D0349B"/>
    <w:rsid w:val="00D03861"/>
    <w:rsid w:val="00D039B4"/>
    <w:rsid w:val="00D03B52"/>
    <w:rsid w:val="00D04434"/>
    <w:rsid w:val="00D04A7D"/>
    <w:rsid w:val="00D04AD7"/>
    <w:rsid w:val="00D05367"/>
    <w:rsid w:val="00D05AA7"/>
    <w:rsid w:val="00D05F16"/>
    <w:rsid w:val="00D06492"/>
    <w:rsid w:val="00D0655A"/>
    <w:rsid w:val="00D067F6"/>
    <w:rsid w:val="00D0682D"/>
    <w:rsid w:val="00D06C62"/>
    <w:rsid w:val="00D06E32"/>
    <w:rsid w:val="00D0708C"/>
    <w:rsid w:val="00D0714E"/>
    <w:rsid w:val="00D07221"/>
    <w:rsid w:val="00D077C6"/>
    <w:rsid w:val="00D0791F"/>
    <w:rsid w:val="00D07992"/>
    <w:rsid w:val="00D10249"/>
    <w:rsid w:val="00D10951"/>
    <w:rsid w:val="00D10A26"/>
    <w:rsid w:val="00D11504"/>
    <w:rsid w:val="00D115C3"/>
    <w:rsid w:val="00D11897"/>
    <w:rsid w:val="00D11FB8"/>
    <w:rsid w:val="00D12695"/>
    <w:rsid w:val="00D12FC6"/>
    <w:rsid w:val="00D13135"/>
    <w:rsid w:val="00D13297"/>
    <w:rsid w:val="00D13310"/>
    <w:rsid w:val="00D13325"/>
    <w:rsid w:val="00D13700"/>
    <w:rsid w:val="00D13C81"/>
    <w:rsid w:val="00D13E4E"/>
    <w:rsid w:val="00D14A4E"/>
    <w:rsid w:val="00D14FF8"/>
    <w:rsid w:val="00D15AAD"/>
    <w:rsid w:val="00D15D01"/>
    <w:rsid w:val="00D161D8"/>
    <w:rsid w:val="00D165B8"/>
    <w:rsid w:val="00D16CF6"/>
    <w:rsid w:val="00D1751F"/>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F67"/>
    <w:rsid w:val="00D3005B"/>
    <w:rsid w:val="00D30160"/>
    <w:rsid w:val="00D30DEF"/>
    <w:rsid w:val="00D31B35"/>
    <w:rsid w:val="00D32518"/>
    <w:rsid w:val="00D32DAC"/>
    <w:rsid w:val="00D346B3"/>
    <w:rsid w:val="00D34C1E"/>
    <w:rsid w:val="00D34C5A"/>
    <w:rsid w:val="00D351A4"/>
    <w:rsid w:val="00D3526F"/>
    <w:rsid w:val="00D36455"/>
    <w:rsid w:val="00D364E3"/>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314"/>
    <w:rsid w:val="00D445D1"/>
    <w:rsid w:val="00D4515A"/>
    <w:rsid w:val="00D453C2"/>
    <w:rsid w:val="00D455F2"/>
    <w:rsid w:val="00D45657"/>
    <w:rsid w:val="00D4568D"/>
    <w:rsid w:val="00D4576B"/>
    <w:rsid w:val="00D45964"/>
    <w:rsid w:val="00D4610B"/>
    <w:rsid w:val="00D4619E"/>
    <w:rsid w:val="00D463E2"/>
    <w:rsid w:val="00D46400"/>
    <w:rsid w:val="00D470E6"/>
    <w:rsid w:val="00D476B2"/>
    <w:rsid w:val="00D47F30"/>
    <w:rsid w:val="00D50183"/>
    <w:rsid w:val="00D50880"/>
    <w:rsid w:val="00D50A06"/>
    <w:rsid w:val="00D512FF"/>
    <w:rsid w:val="00D5135F"/>
    <w:rsid w:val="00D51C27"/>
    <w:rsid w:val="00D51F60"/>
    <w:rsid w:val="00D52012"/>
    <w:rsid w:val="00D52957"/>
    <w:rsid w:val="00D52B43"/>
    <w:rsid w:val="00D52BA3"/>
    <w:rsid w:val="00D5303E"/>
    <w:rsid w:val="00D5307F"/>
    <w:rsid w:val="00D531FF"/>
    <w:rsid w:val="00D53BB2"/>
    <w:rsid w:val="00D546FF"/>
    <w:rsid w:val="00D548D1"/>
    <w:rsid w:val="00D54BF7"/>
    <w:rsid w:val="00D54C46"/>
    <w:rsid w:val="00D5544B"/>
    <w:rsid w:val="00D55AD5"/>
    <w:rsid w:val="00D55DDC"/>
    <w:rsid w:val="00D55E91"/>
    <w:rsid w:val="00D576CA"/>
    <w:rsid w:val="00D576E3"/>
    <w:rsid w:val="00D5790F"/>
    <w:rsid w:val="00D60260"/>
    <w:rsid w:val="00D603D7"/>
    <w:rsid w:val="00D60E13"/>
    <w:rsid w:val="00D61AF5"/>
    <w:rsid w:val="00D62AC2"/>
    <w:rsid w:val="00D62CD5"/>
    <w:rsid w:val="00D6372A"/>
    <w:rsid w:val="00D64024"/>
    <w:rsid w:val="00D642D1"/>
    <w:rsid w:val="00D6435F"/>
    <w:rsid w:val="00D64DEB"/>
    <w:rsid w:val="00D652B5"/>
    <w:rsid w:val="00D652F2"/>
    <w:rsid w:val="00D6607B"/>
    <w:rsid w:val="00D66155"/>
    <w:rsid w:val="00D66919"/>
    <w:rsid w:val="00D669D9"/>
    <w:rsid w:val="00D66A44"/>
    <w:rsid w:val="00D67B6F"/>
    <w:rsid w:val="00D67C2D"/>
    <w:rsid w:val="00D7079A"/>
    <w:rsid w:val="00D70841"/>
    <w:rsid w:val="00D708B0"/>
    <w:rsid w:val="00D70C0E"/>
    <w:rsid w:val="00D70D44"/>
    <w:rsid w:val="00D71160"/>
    <w:rsid w:val="00D71901"/>
    <w:rsid w:val="00D71DEA"/>
    <w:rsid w:val="00D71E04"/>
    <w:rsid w:val="00D72099"/>
    <w:rsid w:val="00D73192"/>
    <w:rsid w:val="00D73427"/>
    <w:rsid w:val="00D73A16"/>
    <w:rsid w:val="00D73EFC"/>
    <w:rsid w:val="00D74277"/>
    <w:rsid w:val="00D74AEC"/>
    <w:rsid w:val="00D75936"/>
    <w:rsid w:val="00D762CE"/>
    <w:rsid w:val="00D7751A"/>
    <w:rsid w:val="00D77B1D"/>
    <w:rsid w:val="00D8021F"/>
    <w:rsid w:val="00D80383"/>
    <w:rsid w:val="00D80ADB"/>
    <w:rsid w:val="00D80B3E"/>
    <w:rsid w:val="00D80C4C"/>
    <w:rsid w:val="00D81333"/>
    <w:rsid w:val="00D81DFE"/>
    <w:rsid w:val="00D81F78"/>
    <w:rsid w:val="00D823C6"/>
    <w:rsid w:val="00D82883"/>
    <w:rsid w:val="00D82E25"/>
    <w:rsid w:val="00D83228"/>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87E8F"/>
    <w:rsid w:val="00D904B7"/>
    <w:rsid w:val="00D9069C"/>
    <w:rsid w:val="00D90993"/>
    <w:rsid w:val="00D911C4"/>
    <w:rsid w:val="00D9129F"/>
    <w:rsid w:val="00D9196D"/>
    <w:rsid w:val="00D919D1"/>
    <w:rsid w:val="00D92801"/>
    <w:rsid w:val="00D92982"/>
    <w:rsid w:val="00D92AAA"/>
    <w:rsid w:val="00D92D22"/>
    <w:rsid w:val="00D92D71"/>
    <w:rsid w:val="00D93024"/>
    <w:rsid w:val="00D9304A"/>
    <w:rsid w:val="00D93AE1"/>
    <w:rsid w:val="00D9464E"/>
    <w:rsid w:val="00D94B1F"/>
    <w:rsid w:val="00D94CC1"/>
    <w:rsid w:val="00D953BC"/>
    <w:rsid w:val="00D954F1"/>
    <w:rsid w:val="00D955BF"/>
    <w:rsid w:val="00D95766"/>
    <w:rsid w:val="00D959CC"/>
    <w:rsid w:val="00D96251"/>
    <w:rsid w:val="00D9642F"/>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5FB"/>
    <w:rsid w:val="00DA299A"/>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6BDA"/>
    <w:rsid w:val="00DA7255"/>
    <w:rsid w:val="00DA7516"/>
    <w:rsid w:val="00DA753D"/>
    <w:rsid w:val="00DA76A2"/>
    <w:rsid w:val="00DA7E9B"/>
    <w:rsid w:val="00DB0A9F"/>
    <w:rsid w:val="00DB0F9E"/>
    <w:rsid w:val="00DB14D2"/>
    <w:rsid w:val="00DB1A51"/>
    <w:rsid w:val="00DB1C6D"/>
    <w:rsid w:val="00DB1FF0"/>
    <w:rsid w:val="00DB20F4"/>
    <w:rsid w:val="00DB2182"/>
    <w:rsid w:val="00DB27C1"/>
    <w:rsid w:val="00DB2A33"/>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681"/>
    <w:rsid w:val="00DC6486"/>
    <w:rsid w:val="00DC69C5"/>
    <w:rsid w:val="00DC75F9"/>
    <w:rsid w:val="00DC7AAD"/>
    <w:rsid w:val="00DC7B4E"/>
    <w:rsid w:val="00DC7E2E"/>
    <w:rsid w:val="00DD0200"/>
    <w:rsid w:val="00DD0A3C"/>
    <w:rsid w:val="00DD0CCA"/>
    <w:rsid w:val="00DD1174"/>
    <w:rsid w:val="00DD162C"/>
    <w:rsid w:val="00DD18FF"/>
    <w:rsid w:val="00DD2675"/>
    <w:rsid w:val="00DD33C8"/>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833"/>
    <w:rsid w:val="00DE1ADF"/>
    <w:rsid w:val="00DE2A6E"/>
    <w:rsid w:val="00DE301C"/>
    <w:rsid w:val="00DE314E"/>
    <w:rsid w:val="00DE3171"/>
    <w:rsid w:val="00DE320C"/>
    <w:rsid w:val="00DE356B"/>
    <w:rsid w:val="00DE36FF"/>
    <w:rsid w:val="00DE3C8A"/>
    <w:rsid w:val="00DE3F41"/>
    <w:rsid w:val="00DE4834"/>
    <w:rsid w:val="00DE4C2B"/>
    <w:rsid w:val="00DE4C42"/>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52"/>
    <w:rsid w:val="00DF318B"/>
    <w:rsid w:val="00DF3520"/>
    <w:rsid w:val="00DF369C"/>
    <w:rsid w:val="00DF3772"/>
    <w:rsid w:val="00DF37A0"/>
    <w:rsid w:val="00DF3B7B"/>
    <w:rsid w:val="00DF4008"/>
    <w:rsid w:val="00DF406B"/>
    <w:rsid w:val="00DF43F6"/>
    <w:rsid w:val="00DF454B"/>
    <w:rsid w:val="00DF45B5"/>
    <w:rsid w:val="00DF4F61"/>
    <w:rsid w:val="00DF54FD"/>
    <w:rsid w:val="00DF5650"/>
    <w:rsid w:val="00DF6056"/>
    <w:rsid w:val="00DF62E3"/>
    <w:rsid w:val="00DF7559"/>
    <w:rsid w:val="00DF7C63"/>
    <w:rsid w:val="00DF7E6D"/>
    <w:rsid w:val="00DF7ED5"/>
    <w:rsid w:val="00E005BE"/>
    <w:rsid w:val="00E006FD"/>
    <w:rsid w:val="00E00AF6"/>
    <w:rsid w:val="00E00D7C"/>
    <w:rsid w:val="00E012C0"/>
    <w:rsid w:val="00E017F6"/>
    <w:rsid w:val="00E01A94"/>
    <w:rsid w:val="00E02498"/>
    <w:rsid w:val="00E02957"/>
    <w:rsid w:val="00E02A05"/>
    <w:rsid w:val="00E02D54"/>
    <w:rsid w:val="00E03251"/>
    <w:rsid w:val="00E03372"/>
    <w:rsid w:val="00E034DB"/>
    <w:rsid w:val="00E03511"/>
    <w:rsid w:val="00E03709"/>
    <w:rsid w:val="00E041A3"/>
    <w:rsid w:val="00E045A4"/>
    <w:rsid w:val="00E04A56"/>
    <w:rsid w:val="00E04F2C"/>
    <w:rsid w:val="00E0503D"/>
    <w:rsid w:val="00E05066"/>
    <w:rsid w:val="00E05B68"/>
    <w:rsid w:val="00E05C62"/>
    <w:rsid w:val="00E05E76"/>
    <w:rsid w:val="00E060B5"/>
    <w:rsid w:val="00E0781D"/>
    <w:rsid w:val="00E10749"/>
    <w:rsid w:val="00E110E7"/>
    <w:rsid w:val="00E1133B"/>
    <w:rsid w:val="00E11B20"/>
    <w:rsid w:val="00E121CD"/>
    <w:rsid w:val="00E12331"/>
    <w:rsid w:val="00E123B7"/>
    <w:rsid w:val="00E1248A"/>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017"/>
    <w:rsid w:val="00E17720"/>
    <w:rsid w:val="00E17FA2"/>
    <w:rsid w:val="00E204CB"/>
    <w:rsid w:val="00E20601"/>
    <w:rsid w:val="00E209C7"/>
    <w:rsid w:val="00E209D9"/>
    <w:rsid w:val="00E20A0E"/>
    <w:rsid w:val="00E20FEC"/>
    <w:rsid w:val="00E21787"/>
    <w:rsid w:val="00E21CCE"/>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92A"/>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07"/>
    <w:rsid w:val="00E3723A"/>
    <w:rsid w:val="00E374E2"/>
    <w:rsid w:val="00E37860"/>
    <w:rsid w:val="00E379F0"/>
    <w:rsid w:val="00E403C9"/>
    <w:rsid w:val="00E40FDA"/>
    <w:rsid w:val="00E41511"/>
    <w:rsid w:val="00E416C4"/>
    <w:rsid w:val="00E417E5"/>
    <w:rsid w:val="00E41B7B"/>
    <w:rsid w:val="00E41D9F"/>
    <w:rsid w:val="00E421D7"/>
    <w:rsid w:val="00E421D8"/>
    <w:rsid w:val="00E42775"/>
    <w:rsid w:val="00E427E4"/>
    <w:rsid w:val="00E42A57"/>
    <w:rsid w:val="00E430FD"/>
    <w:rsid w:val="00E4311E"/>
    <w:rsid w:val="00E4383C"/>
    <w:rsid w:val="00E43D05"/>
    <w:rsid w:val="00E44317"/>
    <w:rsid w:val="00E44496"/>
    <w:rsid w:val="00E446F1"/>
    <w:rsid w:val="00E447EA"/>
    <w:rsid w:val="00E448BA"/>
    <w:rsid w:val="00E44AE5"/>
    <w:rsid w:val="00E44C3E"/>
    <w:rsid w:val="00E4541B"/>
    <w:rsid w:val="00E457EF"/>
    <w:rsid w:val="00E45D39"/>
    <w:rsid w:val="00E45F3F"/>
    <w:rsid w:val="00E46886"/>
    <w:rsid w:val="00E46DDB"/>
    <w:rsid w:val="00E47743"/>
    <w:rsid w:val="00E47778"/>
    <w:rsid w:val="00E47AEF"/>
    <w:rsid w:val="00E47EE4"/>
    <w:rsid w:val="00E517E5"/>
    <w:rsid w:val="00E5219D"/>
    <w:rsid w:val="00E52A10"/>
    <w:rsid w:val="00E52E06"/>
    <w:rsid w:val="00E52E2F"/>
    <w:rsid w:val="00E53448"/>
    <w:rsid w:val="00E53683"/>
    <w:rsid w:val="00E53986"/>
    <w:rsid w:val="00E53B75"/>
    <w:rsid w:val="00E53EBD"/>
    <w:rsid w:val="00E54E3B"/>
    <w:rsid w:val="00E557C6"/>
    <w:rsid w:val="00E55C1A"/>
    <w:rsid w:val="00E55C55"/>
    <w:rsid w:val="00E55D27"/>
    <w:rsid w:val="00E561B2"/>
    <w:rsid w:val="00E5670D"/>
    <w:rsid w:val="00E56B5B"/>
    <w:rsid w:val="00E5729C"/>
    <w:rsid w:val="00E572F1"/>
    <w:rsid w:val="00E57565"/>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756"/>
    <w:rsid w:val="00E72EFC"/>
    <w:rsid w:val="00E73042"/>
    <w:rsid w:val="00E73315"/>
    <w:rsid w:val="00E73DC7"/>
    <w:rsid w:val="00E74859"/>
    <w:rsid w:val="00E74C3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1A"/>
    <w:rsid w:val="00E82FEE"/>
    <w:rsid w:val="00E8304E"/>
    <w:rsid w:val="00E831A8"/>
    <w:rsid w:val="00E83856"/>
    <w:rsid w:val="00E83AA9"/>
    <w:rsid w:val="00E84439"/>
    <w:rsid w:val="00E84B69"/>
    <w:rsid w:val="00E84D30"/>
    <w:rsid w:val="00E85008"/>
    <w:rsid w:val="00E85241"/>
    <w:rsid w:val="00E85928"/>
    <w:rsid w:val="00E85D48"/>
    <w:rsid w:val="00E85DDF"/>
    <w:rsid w:val="00E85F0B"/>
    <w:rsid w:val="00E86C28"/>
    <w:rsid w:val="00E8706E"/>
    <w:rsid w:val="00E873A2"/>
    <w:rsid w:val="00E874C5"/>
    <w:rsid w:val="00E876B4"/>
    <w:rsid w:val="00E876F9"/>
    <w:rsid w:val="00E87822"/>
    <w:rsid w:val="00E90395"/>
    <w:rsid w:val="00E90CF4"/>
    <w:rsid w:val="00E90E49"/>
    <w:rsid w:val="00E917F9"/>
    <w:rsid w:val="00E91BB3"/>
    <w:rsid w:val="00E9291C"/>
    <w:rsid w:val="00E93373"/>
    <w:rsid w:val="00E93F05"/>
    <w:rsid w:val="00E93FCE"/>
    <w:rsid w:val="00E93FFE"/>
    <w:rsid w:val="00E942F4"/>
    <w:rsid w:val="00E94A2C"/>
    <w:rsid w:val="00E94F33"/>
    <w:rsid w:val="00E94F8A"/>
    <w:rsid w:val="00E95521"/>
    <w:rsid w:val="00E95CA2"/>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2D9A"/>
    <w:rsid w:val="00EA38AE"/>
    <w:rsid w:val="00EA4483"/>
    <w:rsid w:val="00EA4C81"/>
    <w:rsid w:val="00EA57E1"/>
    <w:rsid w:val="00EA5A5B"/>
    <w:rsid w:val="00EA5AA7"/>
    <w:rsid w:val="00EA6912"/>
    <w:rsid w:val="00EA6A36"/>
    <w:rsid w:val="00EA7056"/>
    <w:rsid w:val="00EA7061"/>
    <w:rsid w:val="00EA70B1"/>
    <w:rsid w:val="00EA7189"/>
    <w:rsid w:val="00EA75BB"/>
    <w:rsid w:val="00EA7A41"/>
    <w:rsid w:val="00EA7EC0"/>
    <w:rsid w:val="00EB046F"/>
    <w:rsid w:val="00EB072A"/>
    <w:rsid w:val="00EB077B"/>
    <w:rsid w:val="00EB21E2"/>
    <w:rsid w:val="00EB22DA"/>
    <w:rsid w:val="00EB26B5"/>
    <w:rsid w:val="00EB3645"/>
    <w:rsid w:val="00EB3AFC"/>
    <w:rsid w:val="00EB3BA7"/>
    <w:rsid w:val="00EB3C74"/>
    <w:rsid w:val="00EB3DE6"/>
    <w:rsid w:val="00EB4791"/>
    <w:rsid w:val="00EB4C70"/>
    <w:rsid w:val="00EB4CD4"/>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386B"/>
    <w:rsid w:val="00EC3DF2"/>
    <w:rsid w:val="00EC4207"/>
    <w:rsid w:val="00EC43BC"/>
    <w:rsid w:val="00EC467D"/>
    <w:rsid w:val="00EC4E29"/>
    <w:rsid w:val="00EC54E3"/>
    <w:rsid w:val="00EC55CB"/>
    <w:rsid w:val="00EC5653"/>
    <w:rsid w:val="00EC5A31"/>
    <w:rsid w:val="00EC5F6E"/>
    <w:rsid w:val="00EC60B5"/>
    <w:rsid w:val="00EC6E4D"/>
    <w:rsid w:val="00EC6EDE"/>
    <w:rsid w:val="00EC71CE"/>
    <w:rsid w:val="00EC74EA"/>
    <w:rsid w:val="00EC7D47"/>
    <w:rsid w:val="00ED0158"/>
    <w:rsid w:val="00ED01DA"/>
    <w:rsid w:val="00ED01F1"/>
    <w:rsid w:val="00ED0929"/>
    <w:rsid w:val="00ED1006"/>
    <w:rsid w:val="00ED15FF"/>
    <w:rsid w:val="00ED1AEB"/>
    <w:rsid w:val="00ED1BEE"/>
    <w:rsid w:val="00ED1D14"/>
    <w:rsid w:val="00ED23CC"/>
    <w:rsid w:val="00ED24B0"/>
    <w:rsid w:val="00ED2AB8"/>
    <w:rsid w:val="00ED2F88"/>
    <w:rsid w:val="00ED337F"/>
    <w:rsid w:val="00ED3E2F"/>
    <w:rsid w:val="00ED4362"/>
    <w:rsid w:val="00ED45CB"/>
    <w:rsid w:val="00ED47F7"/>
    <w:rsid w:val="00ED4879"/>
    <w:rsid w:val="00ED4917"/>
    <w:rsid w:val="00ED4BF3"/>
    <w:rsid w:val="00ED4C85"/>
    <w:rsid w:val="00ED668D"/>
    <w:rsid w:val="00ED6C4B"/>
    <w:rsid w:val="00ED6DF2"/>
    <w:rsid w:val="00ED74C4"/>
    <w:rsid w:val="00ED7799"/>
    <w:rsid w:val="00ED7D14"/>
    <w:rsid w:val="00ED7E54"/>
    <w:rsid w:val="00EE0313"/>
    <w:rsid w:val="00EE0CA6"/>
    <w:rsid w:val="00EE0E2C"/>
    <w:rsid w:val="00EE1939"/>
    <w:rsid w:val="00EE1AD6"/>
    <w:rsid w:val="00EE2BB7"/>
    <w:rsid w:val="00EE2C5B"/>
    <w:rsid w:val="00EE369E"/>
    <w:rsid w:val="00EE3C98"/>
    <w:rsid w:val="00EE4BAA"/>
    <w:rsid w:val="00EE4C32"/>
    <w:rsid w:val="00EE54CE"/>
    <w:rsid w:val="00EE5666"/>
    <w:rsid w:val="00EE5A1B"/>
    <w:rsid w:val="00EE6A74"/>
    <w:rsid w:val="00EE6AEB"/>
    <w:rsid w:val="00EE706F"/>
    <w:rsid w:val="00EE71C1"/>
    <w:rsid w:val="00EE71DE"/>
    <w:rsid w:val="00EE7417"/>
    <w:rsid w:val="00EF128D"/>
    <w:rsid w:val="00EF15EF"/>
    <w:rsid w:val="00EF18FE"/>
    <w:rsid w:val="00EF19A7"/>
    <w:rsid w:val="00EF25EC"/>
    <w:rsid w:val="00EF2F9E"/>
    <w:rsid w:val="00EF3385"/>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DFE"/>
    <w:rsid w:val="00EF7F5C"/>
    <w:rsid w:val="00F000C5"/>
    <w:rsid w:val="00F00ABA"/>
    <w:rsid w:val="00F00ADD"/>
    <w:rsid w:val="00F014A0"/>
    <w:rsid w:val="00F017E5"/>
    <w:rsid w:val="00F01F1B"/>
    <w:rsid w:val="00F02A9D"/>
    <w:rsid w:val="00F02AFE"/>
    <w:rsid w:val="00F03002"/>
    <w:rsid w:val="00F036EF"/>
    <w:rsid w:val="00F03BD9"/>
    <w:rsid w:val="00F03ED4"/>
    <w:rsid w:val="00F03F7A"/>
    <w:rsid w:val="00F04ABF"/>
    <w:rsid w:val="00F04DC0"/>
    <w:rsid w:val="00F0528D"/>
    <w:rsid w:val="00F054B9"/>
    <w:rsid w:val="00F06405"/>
    <w:rsid w:val="00F0657F"/>
    <w:rsid w:val="00F066EC"/>
    <w:rsid w:val="00F06C67"/>
    <w:rsid w:val="00F06DFD"/>
    <w:rsid w:val="00F07021"/>
    <w:rsid w:val="00F071D1"/>
    <w:rsid w:val="00F07533"/>
    <w:rsid w:val="00F07AA8"/>
    <w:rsid w:val="00F1019A"/>
    <w:rsid w:val="00F10629"/>
    <w:rsid w:val="00F106B3"/>
    <w:rsid w:val="00F10CDB"/>
    <w:rsid w:val="00F10DAA"/>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E8F"/>
    <w:rsid w:val="00F15FA5"/>
    <w:rsid w:val="00F16041"/>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77E"/>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494"/>
    <w:rsid w:val="00F40AF2"/>
    <w:rsid w:val="00F40DE3"/>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9A3"/>
    <w:rsid w:val="00F46B03"/>
    <w:rsid w:val="00F46BF3"/>
    <w:rsid w:val="00F47414"/>
    <w:rsid w:val="00F4766C"/>
    <w:rsid w:val="00F476D3"/>
    <w:rsid w:val="00F4773F"/>
    <w:rsid w:val="00F4790D"/>
    <w:rsid w:val="00F501A2"/>
    <w:rsid w:val="00F507D1"/>
    <w:rsid w:val="00F50AA1"/>
    <w:rsid w:val="00F50FA4"/>
    <w:rsid w:val="00F514C3"/>
    <w:rsid w:val="00F519CE"/>
    <w:rsid w:val="00F51ADA"/>
    <w:rsid w:val="00F5302E"/>
    <w:rsid w:val="00F53417"/>
    <w:rsid w:val="00F534EE"/>
    <w:rsid w:val="00F53EA5"/>
    <w:rsid w:val="00F54BC5"/>
    <w:rsid w:val="00F54D20"/>
    <w:rsid w:val="00F54FBA"/>
    <w:rsid w:val="00F55955"/>
    <w:rsid w:val="00F55E9A"/>
    <w:rsid w:val="00F55F64"/>
    <w:rsid w:val="00F5613F"/>
    <w:rsid w:val="00F568F3"/>
    <w:rsid w:val="00F570ED"/>
    <w:rsid w:val="00F572A8"/>
    <w:rsid w:val="00F573C5"/>
    <w:rsid w:val="00F574B7"/>
    <w:rsid w:val="00F5773D"/>
    <w:rsid w:val="00F579DD"/>
    <w:rsid w:val="00F57A6A"/>
    <w:rsid w:val="00F57B65"/>
    <w:rsid w:val="00F57E1F"/>
    <w:rsid w:val="00F57EF5"/>
    <w:rsid w:val="00F6075C"/>
    <w:rsid w:val="00F607C5"/>
    <w:rsid w:val="00F60A51"/>
    <w:rsid w:val="00F60DEA"/>
    <w:rsid w:val="00F60EA4"/>
    <w:rsid w:val="00F6139A"/>
    <w:rsid w:val="00F6158E"/>
    <w:rsid w:val="00F61AFB"/>
    <w:rsid w:val="00F6212D"/>
    <w:rsid w:val="00F62267"/>
    <w:rsid w:val="00F6284D"/>
    <w:rsid w:val="00F62970"/>
    <w:rsid w:val="00F62D09"/>
    <w:rsid w:val="00F62E00"/>
    <w:rsid w:val="00F62F37"/>
    <w:rsid w:val="00F6302A"/>
    <w:rsid w:val="00F63055"/>
    <w:rsid w:val="00F638B3"/>
    <w:rsid w:val="00F639A8"/>
    <w:rsid w:val="00F64257"/>
    <w:rsid w:val="00F64C2B"/>
    <w:rsid w:val="00F650BF"/>
    <w:rsid w:val="00F651BE"/>
    <w:rsid w:val="00F65A96"/>
    <w:rsid w:val="00F665FC"/>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13"/>
    <w:rsid w:val="00F74244"/>
    <w:rsid w:val="00F74BB9"/>
    <w:rsid w:val="00F74DBD"/>
    <w:rsid w:val="00F753FE"/>
    <w:rsid w:val="00F75582"/>
    <w:rsid w:val="00F75A72"/>
    <w:rsid w:val="00F75A7F"/>
    <w:rsid w:val="00F76D2F"/>
    <w:rsid w:val="00F76EFA"/>
    <w:rsid w:val="00F773FB"/>
    <w:rsid w:val="00F804BE"/>
    <w:rsid w:val="00F817CE"/>
    <w:rsid w:val="00F81DE3"/>
    <w:rsid w:val="00F8300F"/>
    <w:rsid w:val="00F835FD"/>
    <w:rsid w:val="00F837BA"/>
    <w:rsid w:val="00F84005"/>
    <w:rsid w:val="00F8431E"/>
    <w:rsid w:val="00F8456C"/>
    <w:rsid w:val="00F847F3"/>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979D5"/>
    <w:rsid w:val="00F97DB8"/>
    <w:rsid w:val="00FA0638"/>
    <w:rsid w:val="00FA13B3"/>
    <w:rsid w:val="00FA16F4"/>
    <w:rsid w:val="00FA1909"/>
    <w:rsid w:val="00FA24B8"/>
    <w:rsid w:val="00FA29A8"/>
    <w:rsid w:val="00FA2B9A"/>
    <w:rsid w:val="00FA2BB3"/>
    <w:rsid w:val="00FA32B6"/>
    <w:rsid w:val="00FA3A7A"/>
    <w:rsid w:val="00FA4727"/>
    <w:rsid w:val="00FA4A57"/>
    <w:rsid w:val="00FA4E8B"/>
    <w:rsid w:val="00FA5339"/>
    <w:rsid w:val="00FA547C"/>
    <w:rsid w:val="00FA585D"/>
    <w:rsid w:val="00FA65EC"/>
    <w:rsid w:val="00FA6A7C"/>
    <w:rsid w:val="00FA797C"/>
    <w:rsid w:val="00FA7ABE"/>
    <w:rsid w:val="00FB0445"/>
    <w:rsid w:val="00FB1A04"/>
    <w:rsid w:val="00FB27C6"/>
    <w:rsid w:val="00FB2841"/>
    <w:rsid w:val="00FB2CD4"/>
    <w:rsid w:val="00FB3263"/>
    <w:rsid w:val="00FB330B"/>
    <w:rsid w:val="00FB36BD"/>
    <w:rsid w:val="00FB4244"/>
    <w:rsid w:val="00FB4A15"/>
    <w:rsid w:val="00FB4C80"/>
    <w:rsid w:val="00FB524B"/>
    <w:rsid w:val="00FB52BA"/>
    <w:rsid w:val="00FB5433"/>
    <w:rsid w:val="00FB5559"/>
    <w:rsid w:val="00FB63D6"/>
    <w:rsid w:val="00FB6A6A"/>
    <w:rsid w:val="00FB6AF7"/>
    <w:rsid w:val="00FB7153"/>
    <w:rsid w:val="00FB72D9"/>
    <w:rsid w:val="00FB743F"/>
    <w:rsid w:val="00FB7CAE"/>
    <w:rsid w:val="00FC037F"/>
    <w:rsid w:val="00FC0652"/>
    <w:rsid w:val="00FC09B8"/>
    <w:rsid w:val="00FC0E28"/>
    <w:rsid w:val="00FC132F"/>
    <w:rsid w:val="00FC14D6"/>
    <w:rsid w:val="00FC18B9"/>
    <w:rsid w:val="00FC224E"/>
    <w:rsid w:val="00FC2594"/>
    <w:rsid w:val="00FC2C6B"/>
    <w:rsid w:val="00FC2F90"/>
    <w:rsid w:val="00FC3CA0"/>
    <w:rsid w:val="00FC400F"/>
    <w:rsid w:val="00FC4134"/>
    <w:rsid w:val="00FC4AD0"/>
    <w:rsid w:val="00FC4F6C"/>
    <w:rsid w:val="00FC54BD"/>
    <w:rsid w:val="00FC5812"/>
    <w:rsid w:val="00FC6BE3"/>
    <w:rsid w:val="00FC6F85"/>
    <w:rsid w:val="00FC7413"/>
    <w:rsid w:val="00FC7429"/>
    <w:rsid w:val="00FC7653"/>
    <w:rsid w:val="00FC785A"/>
    <w:rsid w:val="00FC7868"/>
    <w:rsid w:val="00FC7BC5"/>
    <w:rsid w:val="00FC7E30"/>
    <w:rsid w:val="00FD02F9"/>
    <w:rsid w:val="00FD0499"/>
    <w:rsid w:val="00FD07F6"/>
    <w:rsid w:val="00FD0EDA"/>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0D43"/>
    <w:rsid w:val="00FE1336"/>
    <w:rsid w:val="00FE167F"/>
    <w:rsid w:val="00FE1A97"/>
    <w:rsid w:val="00FE2365"/>
    <w:rsid w:val="00FE24A9"/>
    <w:rsid w:val="00FE2A4D"/>
    <w:rsid w:val="00FE2C26"/>
    <w:rsid w:val="00FE3047"/>
    <w:rsid w:val="00FE3B6F"/>
    <w:rsid w:val="00FE3C6C"/>
    <w:rsid w:val="00FE4463"/>
    <w:rsid w:val="00FE4C7B"/>
    <w:rsid w:val="00FE58D1"/>
    <w:rsid w:val="00FE5CEC"/>
    <w:rsid w:val="00FE6274"/>
    <w:rsid w:val="00FE6BDD"/>
    <w:rsid w:val="00FE6CC6"/>
    <w:rsid w:val="00FE7336"/>
    <w:rsid w:val="00FE787C"/>
    <w:rsid w:val="00FF0BB8"/>
    <w:rsid w:val="00FF0CE1"/>
    <w:rsid w:val="00FF10FD"/>
    <w:rsid w:val="00FF121F"/>
    <w:rsid w:val="00FF2016"/>
    <w:rsid w:val="00FF225C"/>
    <w:rsid w:val="00FF2D77"/>
    <w:rsid w:val="00FF3013"/>
    <w:rsid w:val="00FF303A"/>
    <w:rsid w:val="00FF3BB6"/>
    <w:rsid w:val="00FF45A5"/>
    <w:rsid w:val="00FF4A5C"/>
    <w:rsid w:val="00FF50DB"/>
    <w:rsid w:val="00FF547E"/>
    <w:rsid w:val="00FF5517"/>
    <w:rsid w:val="00FF563C"/>
    <w:rsid w:val="00FF5C91"/>
    <w:rsid w:val="00FF5F49"/>
    <w:rsid w:val="00FF7340"/>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uiPriority w:val="39"/>
    <w:rsid w:val="00A52210"/>
    <w:pPr>
      <w:ind w:left="1134" w:hanging="1134"/>
    </w:pPr>
  </w:style>
  <w:style w:type="paragraph" w:styleId="TOC2">
    <w:name w:val="toc 2"/>
    <w:basedOn w:val="TOC1"/>
    <w:uiPriority w:val="39"/>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BodyText"/>
    <w:qFormat/>
    <w:rsid w:val="00EF7DFE"/>
    <w:pPr>
      <w:tabs>
        <w:tab w:val="left" w:pos="1701"/>
      </w:tabs>
    </w:pPr>
    <w:rPr>
      <w:b/>
      <w:bCs/>
      <w:lang w:val="en-GB"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styleId="TOCHeading">
    <w:name w:val="TOC Heading"/>
    <w:basedOn w:val="Heading1"/>
    <w:next w:val="Normal"/>
    <w:uiPriority w:val="39"/>
    <w:unhideWhenUsed/>
    <w:qFormat/>
    <w:rsid w:val="00024CE2"/>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CommentTextChar">
    <w:name w:val="Comment Text Char"/>
    <w:basedOn w:val="DefaultParagraphFont"/>
    <w:link w:val="CommentText"/>
    <w:semiHidden/>
    <w:rsid w:val="000420B3"/>
    <w:rPr>
      <w:rFonts w:ascii="Times New Roman" w:hAnsi="Times New Roman"/>
      <w:sz w:val="24"/>
      <w:szCs w:val="24"/>
    </w:rPr>
  </w:style>
  <w:style w:type="paragraph" w:styleId="Revision">
    <w:name w:val="Revision"/>
    <w:hidden/>
    <w:uiPriority w:val="71"/>
    <w:semiHidden/>
    <w:rsid w:val="00D6026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65462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2.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1109</TotalTime>
  <Pages>9</Pages>
  <Words>2947</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Sendra,S,Salva,TDDF R</cp:lastModifiedBy>
  <cp:revision>35</cp:revision>
  <cp:lastPrinted>2020-01-28T01:17:00Z</cp:lastPrinted>
  <dcterms:created xsi:type="dcterms:W3CDTF">2023-06-30T06:08:00Z</dcterms:created>
  <dcterms:modified xsi:type="dcterms:W3CDTF">2023-08-10T07:38:00Z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